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DD9B73" w14:textId="77777777" w:rsidR="00F5398C" w:rsidRPr="00EB1265" w:rsidRDefault="00F5398C">
      <w:pPr>
        <w:jc w:val="right"/>
        <w:rPr>
          <w:rFonts w:ascii="Calibri Light" w:hAnsi="Calibri Light"/>
          <w:color w:val="000000" w:themeColor="text1"/>
          <w:sz w:val="32"/>
          <w:szCs w:val="32"/>
        </w:rPr>
      </w:pPr>
      <w:r w:rsidRPr="00EB1265">
        <w:rPr>
          <w:rFonts w:ascii="Calibri Light" w:hAnsi="Calibri Light"/>
          <w:noProof/>
          <w:color w:val="EEECE1" w:themeColor="background2"/>
          <w:sz w:val="32"/>
          <w:szCs w:val="32"/>
        </w:rPr>
        <mc:AlternateContent>
          <mc:Choice Requires="wpg">
            <w:drawing>
              <wp:anchor distT="0" distB="0" distL="114300" distR="114300" simplePos="0" relativeHeight="251659264" behindDoc="1" locked="0" layoutInCell="0" allowOverlap="1" wp14:anchorId="6D6879D8" wp14:editId="5C174270">
                <wp:simplePos x="0" y="0"/>
                <wp:positionH relativeFrom="page">
                  <wp:posOffset>24984</wp:posOffset>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tx2">
                              <a:lumMod val="75000"/>
                            </a:schemeClr>
                          </a:solidFill>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8F3170" id="Group 39" o:spid="_x0000_s1026" style="position:absolute;margin-left:1.95pt;margin-top:0;width:612pt;height:11in;z-index:-251657216;mso-width-percent:1000;mso-height-percent:1000;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" fillcolor="#17365d [2415]" stroked="f"/>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w10:wrap anchorx="page" anchory="page"/>
              </v:group>
            </w:pict>
          </mc:Fallback>
        </mc:AlternateContent>
      </w:r>
    </w:p>
    <w:sdt>
      <w:sdtPr>
        <w:rPr>
          <w:rFonts w:ascii="Calibri Light" w:hAnsi="Calibri Light"/>
          <w:color w:val="000000" w:themeColor="text1"/>
          <w:sz w:val="32"/>
          <w:szCs w:val="32"/>
        </w:rPr>
        <w:id w:val="345837424"/>
        <w:docPartObj>
          <w:docPartGallery w:val="Cover Pages"/>
          <w:docPartUnique/>
        </w:docPartObj>
      </w:sdtPr>
      <w:sdtEndPr>
        <w:rPr>
          <w:color w:val="auto"/>
          <w:sz w:val="22"/>
          <w:szCs w:val="22"/>
        </w:rPr>
      </w:sdtEndPr>
      <w:sdtContent>
        <w:p w14:paraId="06A168D1" w14:textId="666AA252" w:rsidR="00F5398C" w:rsidRPr="00EB1265" w:rsidRDefault="00A32E1B">
          <w:pPr>
            <w:jc w:val="right"/>
            <w:rPr>
              <w:rFonts w:ascii="Calibri Light" w:hAnsi="Calibri Light"/>
              <w:color w:val="000000" w:themeColor="text1"/>
              <w:sz w:val="32"/>
              <w:szCs w:val="32"/>
            </w:rPr>
          </w:pPr>
          <w:sdt>
            <w:sdtPr>
              <w:rPr>
                <w:rFonts w:ascii="Calibri Light" w:hAnsi="Calibri Light"/>
                <w:color w:val="000000" w:themeColor="text1"/>
                <w:sz w:val="32"/>
                <w:szCs w:val="32"/>
              </w:rPr>
              <w:alias w:val="Date"/>
              <w:id w:val="19000712"/>
              <w:dataBinding w:prefixMappings="xmlns:ns0='http://schemas.microsoft.com/office/2006/coverPageProps'" w:xpath="/ns0:CoverPageProperties[1]/ns0:PublishDate[1]" w:storeItemID="{55AF091B-3C7A-41E3-B477-F2FDAA23CFDA}"/>
              <w:date w:fullDate="2017-08-20T00:00:00Z">
                <w:dateFormat w:val="M/d/yyyy"/>
                <w:lid w:val="en-US"/>
                <w:storeMappedDataAs w:val="dateTime"/>
                <w:calendar w:val="gregorian"/>
              </w:date>
            </w:sdtPr>
            <w:sdtEndPr/>
            <w:sdtContent>
              <w:r w:rsidR="00A46521">
                <w:rPr>
                  <w:rFonts w:ascii="Calibri Light" w:hAnsi="Calibri Light"/>
                  <w:color w:val="000000" w:themeColor="text1"/>
                  <w:sz w:val="32"/>
                  <w:szCs w:val="32"/>
                </w:rPr>
                <w:t>8/20</w:t>
              </w:r>
              <w:r w:rsidR="007422FC">
                <w:rPr>
                  <w:rFonts w:ascii="Calibri Light" w:hAnsi="Calibri Light"/>
                  <w:color w:val="000000" w:themeColor="text1"/>
                  <w:sz w:val="32"/>
                  <w:szCs w:val="32"/>
                </w:rPr>
                <w:t>/2017</w:t>
              </w:r>
            </w:sdtContent>
          </w:sdt>
        </w:p>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F5398C" w:rsidRPr="00EB1265" w14:paraId="791E5CCD" w14:textId="77777777">
            <w:trPr>
              <w:trHeight w:val="360"/>
            </w:trPr>
            <w:tc>
              <w:tcPr>
                <w:tcW w:w="9576" w:type="dxa"/>
              </w:tcPr>
              <w:p w14:paraId="793ECBD3" w14:textId="77777777" w:rsidR="00F5398C" w:rsidRPr="00EB1265" w:rsidRDefault="00A86C75" w:rsidP="00A86C75">
                <w:pPr>
                  <w:pStyle w:val="NoSpacing"/>
                  <w:jc w:val="center"/>
                  <w:rPr>
                    <w:rFonts w:ascii="Calibri Light" w:hAnsi="Calibri Light"/>
                    <w:color w:val="000000" w:themeColor="text1"/>
                    <w:sz w:val="32"/>
                    <w:szCs w:val="32"/>
                  </w:rPr>
                </w:pPr>
                <w:r w:rsidRPr="00EB1265">
                  <w:rPr>
                    <w:rFonts w:ascii="Calibri Light" w:hAnsi="Calibri Light"/>
                    <w:color w:val="000000" w:themeColor="text1"/>
                    <w:sz w:val="32"/>
                    <w:szCs w:val="32"/>
                  </w:rPr>
                  <w:t>Residential &amp; Distance Program</w:t>
                </w:r>
                <w:r w:rsidR="00F5398C" w:rsidRPr="00EB1265">
                  <w:rPr>
                    <w:rFonts w:ascii="Calibri Light" w:hAnsi="Calibri Light"/>
                    <w:color w:val="000000" w:themeColor="text1"/>
                    <w:sz w:val="32"/>
                    <w:szCs w:val="32"/>
                  </w:rPr>
                  <w:t xml:space="preserve"> </w:t>
                </w:r>
              </w:p>
            </w:tc>
          </w:tr>
        </w:tbl>
        <w:p w14:paraId="1CDB2E1E" w14:textId="77777777" w:rsidR="001C4982" w:rsidRPr="00EB1265" w:rsidRDefault="00543471" w:rsidP="00FE727D">
          <w:pPr>
            <w:rPr>
              <w:rFonts w:ascii="Calibri Light" w:hAnsi="Calibri Light"/>
            </w:rPr>
          </w:pPr>
          <w:r w:rsidRPr="00EB1265">
            <w:rPr>
              <w:rFonts w:ascii="Calibri Light" w:hAnsi="Calibri Light"/>
              <w:noProof/>
              <w:color w:val="000000" w:themeColor="text1"/>
              <w:sz w:val="32"/>
              <w:szCs w:val="32"/>
            </w:rPr>
            <mc:AlternateContent>
              <mc:Choice Requires="wps">
                <w:drawing>
                  <wp:anchor distT="0" distB="0" distL="114300" distR="114300" simplePos="0" relativeHeight="251666432" behindDoc="0" locked="0" layoutInCell="1" allowOverlap="1" wp14:anchorId="035C9CFB" wp14:editId="12FEF7F1">
                    <wp:simplePos x="0" y="0"/>
                    <wp:positionH relativeFrom="column">
                      <wp:posOffset>-487597</wp:posOffset>
                    </wp:positionH>
                    <wp:positionV relativeFrom="paragraph">
                      <wp:posOffset>3877310</wp:posOffset>
                    </wp:positionV>
                    <wp:extent cx="2273508" cy="26479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2273508"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03664" w14:textId="77777777" w:rsidR="00785D17" w:rsidRPr="00543471" w:rsidRDefault="00785D17">
                                <w:pPr>
                                  <w:rPr>
                                    <w:rFonts w:ascii="Palatino Linotype" w:hAnsi="Palatino Linotype"/>
                                    <w:b/>
                                    <w:color w:val="10168C"/>
                                    <w:sz w:val="14"/>
                                    <w:szCs w:val="14"/>
                                  </w:rPr>
                                </w:pPr>
                                <w:r w:rsidRPr="00543471">
                                  <w:rPr>
                                    <w:rFonts w:ascii="Palatino Linotype" w:hAnsi="Palatino Linotype"/>
                                    <w:b/>
                                    <w:color w:val="10168C"/>
                                    <w:sz w:val="14"/>
                                    <w:szCs w:val="14"/>
                                  </w:rPr>
                                  <w:t>Department of Pharmaceutical Outcomes &amp;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5C9CFB" id="_x0000_t202" coordsize="21600,21600" o:spt="202" path="m,l,21600r21600,l21600,xe">
                    <v:stroke joinstyle="miter"/>
                    <v:path gradientshapeok="t" o:connecttype="rect"/>
                  </v:shapetype>
                  <v:shape id="Text Box 5" o:spid="_x0000_s1026" type="#_x0000_t202" style="position:absolute;margin-left:-38.4pt;margin-top:305.3pt;width:179pt;height:20.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" filled="f" stroked="f" strokeweight=".5pt">
                    <v:textbox>
                      <w:txbxContent>
                        <w:p w14:paraId="3D603664" w14:textId="77777777" w:rsidR="00785D17" w:rsidRPr="00543471" w:rsidRDefault="00785D17">
                          <w:pPr>
                            <w:rPr>
                              <w:rFonts w:ascii="Palatino Linotype" w:hAnsi="Palatino Linotype"/>
                              <w:b/>
                              <w:color w:val="10168C"/>
                              <w:sz w:val="14"/>
                              <w:szCs w:val="14"/>
                            </w:rPr>
                          </w:pPr>
                          <w:r w:rsidRPr="00543471">
                            <w:rPr>
                              <w:rFonts w:ascii="Palatino Linotype" w:hAnsi="Palatino Linotype"/>
                              <w:b/>
                              <w:color w:val="10168C"/>
                              <w:sz w:val="14"/>
                              <w:szCs w:val="14"/>
                            </w:rPr>
                            <w:t>Department of Pharmaceutical Outcomes &amp; Policy</w:t>
                          </w:r>
                        </w:p>
                      </w:txbxContent>
                    </v:textbox>
                  </v:shape>
                </w:pict>
              </mc:Fallback>
            </mc:AlternateContent>
          </w:r>
          <w:r w:rsidRPr="00EB1265">
            <w:rPr>
              <w:rFonts w:ascii="Calibri Light" w:hAnsi="Calibri Light"/>
              <w:noProof/>
              <w:color w:val="000000" w:themeColor="text1"/>
              <w:sz w:val="32"/>
              <w:szCs w:val="32"/>
            </w:rPr>
            <mc:AlternateContent>
              <mc:Choice Requires="wps">
                <w:drawing>
                  <wp:anchor distT="0" distB="0" distL="114300" distR="114300" simplePos="0" relativeHeight="251665408" behindDoc="0" locked="0" layoutInCell="1" allowOverlap="1" wp14:anchorId="5A7A9936" wp14:editId="2C54A374">
                    <wp:simplePos x="0" y="0"/>
                    <wp:positionH relativeFrom="column">
                      <wp:posOffset>1688892</wp:posOffset>
                    </wp:positionH>
                    <wp:positionV relativeFrom="paragraph">
                      <wp:posOffset>3487940</wp:posOffset>
                    </wp:positionV>
                    <wp:extent cx="4805784" cy="639549"/>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784" cy="639549"/>
                            </a:xfrm>
                            <a:prstGeom prst="rect">
                              <a:avLst/>
                            </a:prstGeom>
                            <a:solidFill>
                              <a:schemeClr val="tx2">
                                <a:lumMod val="75000"/>
                              </a:schemeClr>
                            </a:solidFill>
                            <a:ln w="9525">
                              <a:noFill/>
                              <a:miter lim="800000"/>
                              <a:headEnd/>
                              <a:tailEnd/>
                            </a:ln>
                          </wps:spPr>
                          <wps:txbx>
                            <w:txbxContent>
                              <w:p w14:paraId="164B7F17" w14:textId="77777777" w:rsidR="00785D17" w:rsidRPr="00543471" w:rsidRDefault="00785D17" w:rsidP="00543471">
                                <w:pPr>
                                  <w:spacing w:before="240"/>
                                  <w:jc w:val="center"/>
                                  <w:rPr>
                                    <w:rFonts w:cstheme="minorHAnsi"/>
                                    <w:b/>
                                    <w:sz w:val="32"/>
                                    <w:szCs w:val="32"/>
                                  </w:rPr>
                                </w:pPr>
                                <w:r w:rsidRPr="00543471">
                                  <w:rPr>
                                    <w:rFonts w:cstheme="minorHAnsi"/>
                                    <w:b/>
                                    <w:sz w:val="32"/>
                                    <w:szCs w:val="32"/>
                                  </w:rPr>
                                  <w:t>Policies &amp; Procedures Manual for Graduate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A9936" id="Text Box 2" o:spid="_x0000_s1027" type="#_x0000_t202" style="position:absolute;margin-left:133pt;margin-top:274.65pt;width:378.4pt;height:5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" fillcolor="#17365d [2415]" stroked="f">
                    <v:textbox>
                      <w:txbxContent>
                        <w:p w14:paraId="164B7F17" w14:textId="77777777" w:rsidR="00785D17" w:rsidRPr="00543471" w:rsidRDefault="00785D17" w:rsidP="00543471">
                          <w:pPr>
                            <w:spacing w:before="240"/>
                            <w:jc w:val="center"/>
                            <w:rPr>
                              <w:rFonts w:cstheme="minorHAnsi"/>
                              <w:b/>
                              <w:sz w:val="32"/>
                              <w:szCs w:val="32"/>
                            </w:rPr>
                          </w:pPr>
                          <w:r w:rsidRPr="00543471">
                            <w:rPr>
                              <w:rFonts w:cstheme="minorHAnsi"/>
                              <w:b/>
                              <w:sz w:val="32"/>
                              <w:szCs w:val="32"/>
                            </w:rPr>
                            <w:t>Policies &amp; Procedures Manual for Graduate Studies</w:t>
                          </w:r>
                        </w:p>
                      </w:txbxContent>
                    </v:textbox>
                  </v:shape>
                </w:pict>
              </mc:Fallback>
            </mc:AlternateContent>
          </w:r>
          <w:r w:rsidR="00F5398C" w:rsidRPr="00EB1265">
            <w:rPr>
              <w:rFonts w:ascii="Calibri Light" w:hAnsi="Calibri Light"/>
              <w:noProof/>
            </w:rPr>
            <mc:AlternateContent>
              <mc:Choice Requires="wps">
                <w:drawing>
                  <wp:anchor distT="0" distB="0" distL="114300" distR="114300" simplePos="0" relativeHeight="251663360" behindDoc="0" locked="0" layoutInCell="1" allowOverlap="1" wp14:anchorId="460F7620" wp14:editId="5A33936C">
                    <wp:simplePos x="0" y="0"/>
                    <wp:positionH relativeFrom="column">
                      <wp:posOffset>-499193</wp:posOffset>
                    </wp:positionH>
                    <wp:positionV relativeFrom="paragraph">
                      <wp:posOffset>3496945</wp:posOffset>
                    </wp:positionV>
                    <wp:extent cx="2348230" cy="5295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529590"/>
                            </a:xfrm>
                            <a:prstGeom prst="rect">
                              <a:avLst/>
                            </a:prstGeom>
                            <a:solidFill>
                              <a:srgbClr val="FFFFFF"/>
                            </a:solidFill>
                            <a:ln w="9525">
                              <a:noFill/>
                              <a:miter lim="800000"/>
                              <a:headEnd/>
                              <a:tailEnd/>
                            </a:ln>
                          </wps:spPr>
                          <wps:txbx>
                            <w:txbxContent>
                              <w:p w14:paraId="58E77321" w14:textId="77777777" w:rsidR="00785D17" w:rsidRDefault="00785D17">
                                <w:r>
                                  <w:rPr>
                                    <w:rFonts w:ascii="Palatino" w:eastAsia="Times New Roman" w:hAnsi="Palatino"/>
                                    <w:b/>
                                    <w:noProof/>
                                    <w:color w:val="092869"/>
                                    <w:sz w:val="20"/>
                                  </w:rPr>
                                  <w:drawing>
                                    <wp:inline distT="0" distB="0" distL="0" distR="0" wp14:anchorId="577B3396" wp14:editId="2C76D916">
                                      <wp:extent cx="1958715" cy="357607"/>
                                      <wp:effectExtent l="0" t="0" r="3810" b="4445"/>
                                      <wp:docPr id="3" name="Picture 3"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9" cstate="print"/>
                                              <a:srcRect/>
                                              <a:stretch>
                                                <a:fillRect/>
                                              </a:stretch>
                                            </pic:blipFill>
                                            <pic:spPr bwMode="auto">
                                              <a:xfrm>
                                                <a:off x="0" y="0"/>
                                                <a:ext cx="1970902" cy="3598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F7620" id="_x0000_s1028" type="#_x0000_t202" style="position:absolute;margin-left:-39.3pt;margin-top:275.35pt;width:184.9pt;height: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EMIwIAACQEAAAOAAAAZHJzL2Uyb0RvYy54bWysU9uO2yAQfa/Uf0C8N3acpJtYcVbbbFNV&#10;2l6k3X4AxjhGBYYCiZ1+/Q44m0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" stroked="f">
                    <v:textbox>
                      <w:txbxContent>
                        <w:p w14:paraId="58E77321" w14:textId="77777777" w:rsidR="00785D17" w:rsidRDefault="00785D17">
                          <w:r>
                            <w:rPr>
                              <w:rFonts w:ascii="Palatino" w:eastAsia="Times New Roman" w:hAnsi="Palatino"/>
                              <w:b/>
                              <w:noProof/>
                              <w:color w:val="092869"/>
                              <w:sz w:val="20"/>
                            </w:rPr>
                            <w:drawing>
                              <wp:inline distT="0" distB="0" distL="0" distR="0" wp14:anchorId="577B3396" wp14:editId="2C76D916">
                                <wp:extent cx="1958715" cy="357607"/>
                                <wp:effectExtent l="0" t="0" r="3810" b="4445"/>
                                <wp:docPr id="3" name="Picture 3"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0" cstate="print"/>
                                        <a:srcRect/>
                                        <a:stretch>
                                          <a:fillRect/>
                                        </a:stretch>
                                      </pic:blipFill>
                                      <pic:spPr bwMode="auto">
                                        <a:xfrm>
                                          <a:off x="0" y="0"/>
                                          <a:ext cx="1970902" cy="359832"/>
                                        </a:xfrm>
                                        <a:prstGeom prst="rect">
                                          <a:avLst/>
                                        </a:prstGeom>
                                        <a:noFill/>
                                        <a:ln w="9525">
                                          <a:noFill/>
                                          <a:miter lim="800000"/>
                                          <a:headEnd/>
                                          <a:tailEnd/>
                                        </a:ln>
                                      </pic:spPr>
                                    </pic:pic>
                                  </a:graphicData>
                                </a:graphic>
                              </wp:inline>
                            </w:drawing>
                          </w:r>
                        </w:p>
                      </w:txbxContent>
                    </v:textbox>
                  </v:shape>
                </w:pict>
              </mc:Fallback>
            </mc:AlternateContent>
          </w:r>
          <w:r w:rsidR="00F5398C" w:rsidRPr="00EB1265">
            <w:rPr>
              <w:rFonts w:ascii="Calibri Light" w:hAnsi="Calibri Light"/>
            </w:rPr>
            <w:br w:type="page"/>
          </w:r>
        </w:p>
      </w:sdtContent>
    </w:sdt>
    <w:sdt>
      <w:sdtPr>
        <w:rPr>
          <w:rFonts w:ascii="Calibri Light" w:eastAsiaTheme="minorHAnsi" w:hAnsi="Calibri Light" w:cstheme="minorBidi"/>
          <w:b w:val="0"/>
          <w:bCs w:val="0"/>
          <w:color w:val="auto"/>
          <w:sz w:val="22"/>
          <w:szCs w:val="22"/>
        </w:rPr>
        <w:id w:val="1216481185"/>
        <w:docPartObj>
          <w:docPartGallery w:val="Table of Contents"/>
          <w:docPartUnique/>
        </w:docPartObj>
      </w:sdtPr>
      <w:sdtEndPr>
        <w:rPr>
          <w:noProof/>
        </w:rPr>
      </w:sdtEndPr>
      <w:sdtContent>
        <w:p w14:paraId="1F85024D" w14:textId="77777777" w:rsidR="00FE727D" w:rsidRPr="00EB1265" w:rsidRDefault="00FE727D">
          <w:pPr>
            <w:pStyle w:val="TOCHeading"/>
            <w:rPr>
              <w:rFonts w:ascii="Calibri Light" w:hAnsi="Calibri Light"/>
            </w:rPr>
          </w:pPr>
          <w:r w:rsidRPr="00EB1265">
            <w:rPr>
              <w:rFonts w:ascii="Calibri Light" w:hAnsi="Calibri Light"/>
            </w:rPr>
            <w:t>Table of Contents</w:t>
          </w:r>
        </w:p>
        <w:p w14:paraId="5F608DE3" w14:textId="25FFE400" w:rsidR="00A46521" w:rsidRDefault="00FE727D">
          <w:pPr>
            <w:pStyle w:val="TOC1"/>
            <w:tabs>
              <w:tab w:val="right" w:leader="dot" w:pos="9350"/>
            </w:tabs>
            <w:rPr>
              <w:rFonts w:eastAsiaTheme="minorEastAsia"/>
              <w:b w:val="0"/>
              <w:caps w:val="0"/>
              <w:noProof/>
            </w:rPr>
          </w:pPr>
          <w:r w:rsidRPr="00EB1265">
            <w:rPr>
              <w:rFonts w:ascii="Calibri Light" w:hAnsi="Calibri Light"/>
              <w:b w:val="0"/>
            </w:rPr>
            <w:fldChar w:fldCharType="begin"/>
          </w:r>
          <w:r w:rsidRPr="00EB1265">
            <w:rPr>
              <w:rFonts w:ascii="Calibri Light" w:hAnsi="Calibri Light"/>
            </w:rPr>
            <w:instrText xml:space="preserve"> TOC \o "1-3" \h \z \u </w:instrText>
          </w:r>
          <w:r w:rsidRPr="00EB1265">
            <w:rPr>
              <w:rFonts w:ascii="Calibri Light" w:hAnsi="Calibri Light"/>
              <w:b w:val="0"/>
            </w:rPr>
            <w:fldChar w:fldCharType="separate"/>
          </w:r>
          <w:hyperlink w:anchor="_Toc490996102" w:history="1">
            <w:r w:rsidR="00A46521" w:rsidRPr="00471BAD">
              <w:rPr>
                <w:rStyle w:val="Hyperlink"/>
                <w:rFonts w:ascii="Calibri Light" w:hAnsi="Calibri Light"/>
                <w:noProof/>
              </w:rPr>
              <w:t>I. Graduate Program</w:t>
            </w:r>
            <w:r w:rsidR="00A46521">
              <w:rPr>
                <w:noProof/>
                <w:webHidden/>
              </w:rPr>
              <w:tab/>
            </w:r>
            <w:r w:rsidR="00A46521">
              <w:rPr>
                <w:noProof/>
                <w:webHidden/>
              </w:rPr>
              <w:fldChar w:fldCharType="begin"/>
            </w:r>
            <w:r w:rsidR="00A46521">
              <w:rPr>
                <w:noProof/>
                <w:webHidden/>
              </w:rPr>
              <w:instrText xml:space="preserve"> PAGEREF _Toc490996102 \h </w:instrText>
            </w:r>
            <w:r w:rsidR="00A46521">
              <w:rPr>
                <w:noProof/>
                <w:webHidden/>
              </w:rPr>
            </w:r>
            <w:r w:rsidR="00A46521">
              <w:rPr>
                <w:noProof/>
                <w:webHidden/>
              </w:rPr>
              <w:fldChar w:fldCharType="separate"/>
            </w:r>
            <w:r w:rsidR="00A46521">
              <w:rPr>
                <w:noProof/>
                <w:webHidden/>
              </w:rPr>
              <w:t>3</w:t>
            </w:r>
            <w:r w:rsidR="00A46521">
              <w:rPr>
                <w:noProof/>
                <w:webHidden/>
              </w:rPr>
              <w:fldChar w:fldCharType="end"/>
            </w:r>
          </w:hyperlink>
        </w:p>
        <w:p w14:paraId="163031E8" w14:textId="1A025CC7" w:rsidR="00A46521" w:rsidRDefault="00A32E1B">
          <w:pPr>
            <w:pStyle w:val="TOC2"/>
            <w:tabs>
              <w:tab w:val="right" w:leader="dot" w:pos="9350"/>
            </w:tabs>
            <w:rPr>
              <w:rFonts w:eastAsiaTheme="minorEastAsia"/>
              <w:smallCaps w:val="0"/>
              <w:noProof/>
            </w:rPr>
          </w:pPr>
          <w:hyperlink w:anchor="_Toc490996103" w:history="1">
            <w:r w:rsidR="00A46521" w:rsidRPr="00471BAD">
              <w:rPr>
                <w:rStyle w:val="Hyperlink"/>
                <w:rFonts w:ascii="Calibri Light" w:eastAsia="Times New Roman" w:hAnsi="Calibri Light"/>
                <w:noProof/>
              </w:rPr>
              <w:t>Mission</w:t>
            </w:r>
            <w:r w:rsidR="00A46521">
              <w:rPr>
                <w:noProof/>
                <w:webHidden/>
              </w:rPr>
              <w:tab/>
            </w:r>
            <w:r w:rsidR="00A46521">
              <w:rPr>
                <w:noProof/>
                <w:webHidden/>
              </w:rPr>
              <w:fldChar w:fldCharType="begin"/>
            </w:r>
            <w:r w:rsidR="00A46521">
              <w:rPr>
                <w:noProof/>
                <w:webHidden/>
              </w:rPr>
              <w:instrText xml:space="preserve"> PAGEREF _Toc490996103 \h </w:instrText>
            </w:r>
            <w:r w:rsidR="00A46521">
              <w:rPr>
                <w:noProof/>
                <w:webHidden/>
              </w:rPr>
            </w:r>
            <w:r w:rsidR="00A46521">
              <w:rPr>
                <w:noProof/>
                <w:webHidden/>
              </w:rPr>
              <w:fldChar w:fldCharType="separate"/>
            </w:r>
            <w:r w:rsidR="00A46521">
              <w:rPr>
                <w:noProof/>
                <w:webHidden/>
              </w:rPr>
              <w:t>3</w:t>
            </w:r>
            <w:r w:rsidR="00A46521">
              <w:rPr>
                <w:noProof/>
                <w:webHidden/>
              </w:rPr>
              <w:fldChar w:fldCharType="end"/>
            </w:r>
          </w:hyperlink>
        </w:p>
        <w:p w14:paraId="51F74F19" w14:textId="5B10F484" w:rsidR="00A46521" w:rsidRDefault="00A32E1B">
          <w:pPr>
            <w:pStyle w:val="TOC2"/>
            <w:tabs>
              <w:tab w:val="right" w:leader="dot" w:pos="9350"/>
            </w:tabs>
            <w:rPr>
              <w:rFonts w:eastAsiaTheme="minorEastAsia"/>
              <w:smallCaps w:val="0"/>
              <w:noProof/>
            </w:rPr>
          </w:pPr>
          <w:hyperlink w:anchor="_Toc490996104" w:history="1">
            <w:r w:rsidR="00A46521" w:rsidRPr="00471BAD">
              <w:rPr>
                <w:rStyle w:val="Hyperlink"/>
                <w:rFonts w:ascii="Calibri Light" w:eastAsia="Times New Roman" w:hAnsi="Calibri Light"/>
                <w:noProof/>
              </w:rPr>
              <w:t>Role of the departmental graduate director</w:t>
            </w:r>
            <w:r w:rsidR="00A46521">
              <w:rPr>
                <w:noProof/>
                <w:webHidden/>
              </w:rPr>
              <w:tab/>
            </w:r>
            <w:r w:rsidR="00A46521">
              <w:rPr>
                <w:noProof/>
                <w:webHidden/>
              </w:rPr>
              <w:fldChar w:fldCharType="begin"/>
            </w:r>
            <w:r w:rsidR="00A46521">
              <w:rPr>
                <w:noProof/>
                <w:webHidden/>
              </w:rPr>
              <w:instrText xml:space="preserve"> PAGEREF _Toc490996104 \h </w:instrText>
            </w:r>
            <w:r w:rsidR="00A46521">
              <w:rPr>
                <w:noProof/>
                <w:webHidden/>
              </w:rPr>
            </w:r>
            <w:r w:rsidR="00A46521">
              <w:rPr>
                <w:noProof/>
                <w:webHidden/>
              </w:rPr>
              <w:fldChar w:fldCharType="separate"/>
            </w:r>
            <w:r w:rsidR="00A46521">
              <w:rPr>
                <w:noProof/>
                <w:webHidden/>
              </w:rPr>
              <w:t>3</w:t>
            </w:r>
            <w:r w:rsidR="00A46521">
              <w:rPr>
                <w:noProof/>
                <w:webHidden/>
              </w:rPr>
              <w:fldChar w:fldCharType="end"/>
            </w:r>
          </w:hyperlink>
        </w:p>
        <w:p w14:paraId="17A2464E" w14:textId="6AB2CFEB" w:rsidR="00A46521" w:rsidRDefault="00A32E1B">
          <w:pPr>
            <w:pStyle w:val="TOC2"/>
            <w:tabs>
              <w:tab w:val="right" w:leader="dot" w:pos="9350"/>
            </w:tabs>
            <w:rPr>
              <w:rFonts w:eastAsiaTheme="minorEastAsia"/>
              <w:smallCaps w:val="0"/>
              <w:noProof/>
            </w:rPr>
          </w:pPr>
          <w:hyperlink w:anchor="_Toc490996105" w:history="1">
            <w:r w:rsidR="00A46521" w:rsidRPr="00471BAD">
              <w:rPr>
                <w:rStyle w:val="Hyperlink"/>
                <w:rFonts w:ascii="Calibri Light" w:eastAsia="Times New Roman" w:hAnsi="Calibri Light"/>
                <w:noProof/>
              </w:rPr>
              <w:t>Graduate Programs Overview</w:t>
            </w:r>
            <w:r w:rsidR="00A46521">
              <w:rPr>
                <w:noProof/>
                <w:webHidden/>
              </w:rPr>
              <w:tab/>
            </w:r>
            <w:r w:rsidR="00A46521">
              <w:rPr>
                <w:noProof/>
                <w:webHidden/>
              </w:rPr>
              <w:fldChar w:fldCharType="begin"/>
            </w:r>
            <w:r w:rsidR="00A46521">
              <w:rPr>
                <w:noProof/>
                <w:webHidden/>
              </w:rPr>
              <w:instrText xml:space="preserve"> PAGEREF _Toc490996105 \h </w:instrText>
            </w:r>
            <w:r w:rsidR="00A46521">
              <w:rPr>
                <w:noProof/>
                <w:webHidden/>
              </w:rPr>
            </w:r>
            <w:r w:rsidR="00A46521">
              <w:rPr>
                <w:noProof/>
                <w:webHidden/>
              </w:rPr>
              <w:fldChar w:fldCharType="separate"/>
            </w:r>
            <w:r w:rsidR="00A46521">
              <w:rPr>
                <w:noProof/>
                <w:webHidden/>
              </w:rPr>
              <w:t>3</w:t>
            </w:r>
            <w:r w:rsidR="00A46521">
              <w:rPr>
                <w:noProof/>
                <w:webHidden/>
              </w:rPr>
              <w:fldChar w:fldCharType="end"/>
            </w:r>
          </w:hyperlink>
        </w:p>
        <w:p w14:paraId="476FD81B" w14:textId="6C44EE9D" w:rsidR="00A46521" w:rsidRDefault="00A32E1B">
          <w:pPr>
            <w:pStyle w:val="TOC1"/>
            <w:tabs>
              <w:tab w:val="right" w:leader="dot" w:pos="9350"/>
            </w:tabs>
            <w:rPr>
              <w:rFonts w:eastAsiaTheme="minorEastAsia"/>
              <w:b w:val="0"/>
              <w:caps w:val="0"/>
              <w:noProof/>
            </w:rPr>
          </w:pPr>
          <w:hyperlink w:anchor="_Toc490996106" w:history="1">
            <w:r w:rsidR="00A46521" w:rsidRPr="00471BAD">
              <w:rPr>
                <w:rStyle w:val="Hyperlink"/>
                <w:rFonts w:ascii="Calibri Light" w:eastAsia="Times New Roman" w:hAnsi="Calibri Light"/>
                <w:noProof/>
              </w:rPr>
              <w:t>II. Program Requirements for the Residential Program</w:t>
            </w:r>
            <w:r w:rsidR="00A46521">
              <w:rPr>
                <w:noProof/>
                <w:webHidden/>
              </w:rPr>
              <w:tab/>
            </w:r>
            <w:r w:rsidR="00A46521">
              <w:rPr>
                <w:noProof/>
                <w:webHidden/>
              </w:rPr>
              <w:fldChar w:fldCharType="begin"/>
            </w:r>
            <w:r w:rsidR="00A46521">
              <w:rPr>
                <w:noProof/>
                <w:webHidden/>
              </w:rPr>
              <w:instrText xml:space="preserve"> PAGEREF _Toc490996106 \h </w:instrText>
            </w:r>
            <w:r w:rsidR="00A46521">
              <w:rPr>
                <w:noProof/>
                <w:webHidden/>
              </w:rPr>
            </w:r>
            <w:r w:rsidR="00A46521">
              <w:rPr>
                <w:noProof/>
                <w:webHidden/>
              </w:rPr>
              <w:fldChar w:fldCharType="separate"/>
            </w:r>
            <w:r w:rsidR="00A46521">
              <w:rPr>
                <w:noProof/>
                <w:webHidden/>
              </w:rPr>
              <w:t>3</w:t>
            </w:r>
            <w:r w:rsidR="00A46521">
              <w:rPr>
                <w:noProof/>
                <w:webHidden/>
              </w:rPr>
              <w:fldChar w:fldCharType="end"/>
            </w:r>
          </w:hyperlink>
        </w:p>
        <w:p w14:paraId="28C25F5F" w14:textId="13694981" w:rsidR="00A46521" w:rsidRDefault="00A32E1B">
          <w:pPr>
            <w:pStyle w:val="TOC2"/>
            <w:tabs>
              <w:tab w:val="right" w:leader="dot" w:pos="9350"/>
            </w:tabs>
            <w:rPr>
              <w:rFonts w:eastAsiaTheme="minorEastAsia"/>
              <w:smallCaps w:val="0"/>
              <w:noProof/>
            </w:rPr>
          </w:pPr>
          <w:hyperlink w:anchor="_Toc490996107" w:history="1">
            <w:r w:rsidR="00A46521" w:rsidRPr="00471BAD">
              <w:rPr>
                <w:rStyle w:val="Hyperlink"/>
                <w:rFonts w:ascii="Calibri Light" w:eastAsia="Times New Roman" w:hAnsi="Calibri Light"/>
                <w:noProof/>
              </w:rPr>
              <w:t>Objectives</w:t>
            </w:r>
            <w:r w:rsidR="00A46521">
              <w:rPr>
                <w:noProof/>
                <w:webHidden/>
              </w:rPr>
              <w:tab/>
            </w:r>
            <w:r w:rsidR="00A46521">
              <w:rPr>
                <w:noProof/>
                <w:webHidden/>
              </w:rPr>
              <w:fldChar w:fldCharType="begin"/>
            </w:r>
            <w:r w:rsidR="00A46521">
              <w:rPr>
                <w:noProof/>
                <w:webHidden/>
              </w:rPr>
              <w:instrText xml:space="preserve"> PAGEREF _Toc490996107 \h </w:instrText>
            </w:r>
            <w:r w:rsidR="00A46521">
              <w:rPr>
                <w:noProof/>
                <w:webHidden/>
              </w:rPr>
            </w:r>
            <w:r w:rsidR="00A46521">
              <w:rPr>
                <w:noProof/>
                <w:webHidden/>
              </w:rPr>
              <w:fldChar w:fldCharType="separate"/>
            </w:r>
            <w:r w:rsidR="00A46521">
              <w:rPr>
                <w:noProof/>
                <w:webHidden/>
              </w:rPr>
              <w:t>3</w:t>
            </w:r>
            <w:r w:rsidR="00A46521">
              <w:rPr>
                <w:noProof/>
                <w:webHidden/>
              </w:rPr>
              <w:fldChar w:fldCharType="end"/>
            </w:r>
          </w:hyperlink>
        </w:p>
        <w:p w14:paraId="43D19801" w14:textId="656B6B2E" w:rsidR="00A46521" w:rsidRDefault="00A32E1B">
          <w:pPr>
            <w:pStyle w:val="TOC2"/>
            <w:tabs>
              <w:tab w:val="right" w:leader="dot" w:pos="9350"/>
            </w:tabs>
            <w:rPr>
              <w:rFonts w:eastAsiaTheme="minorEastAsia"/>
              <w:smallCaps w:val="0"/>
              <w:noProof/>
            </w:rPr>
          </w:pPr>
          <w:hyperlink w:anchor="_Toc490996108" w:history="1">
            <w:r w:rsidR="00A46521" w:rsidRPr="00471BAD">
              <w:rPr>
                <w:rStyle w:val="Hyperlink"/>
                <w:rFonts w:ascii="Calibri Light" w:eastAsia="Times New Roman" w:hAnsi="Calibri Light"/>
                <w:noProof/>
              </w:rPr>
              <w:t>Research Competencies</w:t>
            </w:r>
            <w:r w:rsidR="00A46521">
              <w:rPr>
                <w:noProof/>
                <w:webHidden/>
              </w:rPr>
              <w:tab/>
            </w:r>
            <w:r w:rsidR="00A46521">
              <w:rPr>
                <w:noProof/>
                <w:webHidden/>
              </w:rPr>
              <w:fldChar w:fldCharType="begin"/>
            </w:r>
            <w:r w:rsidR="00A46521">
              <w:rPr>
                <w:noProof/>
                <w:webHidden/>
              </w:rPr>
              <w:instrText xml:space="preserve"> PAGEREF _Toc490996108 \h </w:instrText>
            </w:r>
            <w:r w:rsidR="00A46521">
              <w:rPr>
                <w:noProof/>
                <w:webHidden/>
              </w:rPr>
            </w:r>
            <w:r w:rsidR="00A46521">
              <w:rPr>
                <w:noProof/>
                <w:webHidden/>
              </w:rPr>
              <w:fldChar w:fldCharType="separate"/>
            </w:r>
            <w:r w:rsidR="00A46521">
              <w:rPr>
                <w:noProof/>
                <w:webHidden/>
              </w:rPr>
              <w:t>4</w:t>
            </w:r>
            <w:r w:rsidR="00A46521">
              <w:rPr>
                <w:noProof/>
                <w:webHidden/>
              </w:rPr>
              <w:fldChar w:fldCharType="end"/>
            </w:r>
          </w:hyperlink>
        </w:p>
        <w:p w14:paraId="5AC125B2" w14:textId="1A8A34E6" w:rsidR="00A46521" w:rsidRDefault="00A32E1B">
          <w:pPr>
            <w:pStyle w:val="TOC2"/>
            <w:tabs>
              <w:tab w:val="right" w:leader="dot" w:pos="9350"/>
            </w:tabs>
            <w:rPr>
              <w:rFonts w:eastAsiaTheme="minorEastAsia"/>
              <w:smallCaps w:val="0"/>
              <w:noProof/>
            </w:rPr>
          </w:pPr>
          <w:hyperlink w:anchor="_Toc490996109" w:history="1">
            <w:r w:rsidR="00A46521" w:rsidRPr="00471BAD">
              <w:rPr>
                <w:rStyle w:val="Hyperlink"/>
                <w:rFonts w:ascii="Calibri Light" w:eastAsia="Times New Roman" w:hAnsi="Calibri Light"/>
                <w:noProof/>
              </w:rPr>
              <w:t>Disciplinary Competencies</w:t>
            </w:r>
            <w:r w:rsidR="00A46521">
              <w:rPr>
                <w:noProof/>
                <w:webHidden/>
              </w:rPr>
              <w:tab/>
            </w:r>
            <w:r w:rsidR="00A46521">
              <w:rPr>
                <w:noProof/>
                <w:webHidden/>
              </w:rPr>
              <w:fldChar w:fldCharType="begin"/>
            </w:r>
            <w:r w:rsidR="00A46521">
              <w:rPr>
                <w:noProof/>
                <w:webHidden/>
              </w:rPr>
              <w:instrText xml:space="preserve"> PAGEREF _Toc490996109 \h </w:instrText>
            </w:r>
            <w:r w:rsidR="00A46521">
              <w:rPr>
                <w:noProof/>
                <w:webHidden/>
              </w:rPr>
            </w:r>
            <w:r w:rsidR="00A46521">
              <w:rPr>
                <w:noProof/>
                <w:webHidden/>
              </w:rPr>
              <w:fldChar w:fldCharType="separate"/>
            </w:r>
            <w:r w:rsidR="00A46521">
              <w:rPr>
                <w:noProof/>
                <w:webHidden/>
              </w:rPr>
              <w:t>4</w:t>
            </w:r>
            <w:r w:rsidR="00A46521">
              <w:rPr>
                <w:noProof/>
                <w:webHidden/>
              </w:rPr>
              <w:fldChar w:fldCharType="end"/>
            </w:r>
          </w:hyperlink>
        </w:p>
        <w:p w14:paraId="3ECFF482" w14:textId="44F57AB8" w:rsidR="00A46521" w:rsidRDefault="00A32E1B">
          <w:pPr>
            <w:pStyle w:val="TOC2"/>
            <w:tabs>
              <w:tab w:val="right" w:leader="dot" w:pos="9350"/>
            </w:tabs>
            <w:rPr>
              <w:rFonts w:eastAsiaTheme="minorEastAsia"/>
              <w:smallCaps w:val="0"/>
              <w:noProof/>
            </w:rPr>
          </w:pPr>
          <w:hyperlink w:anchor="_Toc490996110" w:history="1">
            <w:r w:rsidR="00A46521" w:rsidRPr="00471BAD">
              <w:rPr>
                <w:rStyle w:val="Hyperlink"/>
                <w:rFonts w:ascii="Calibri Light" w:eastAsia="Times New Roman" w:hAnsi="Calibri Light"/>
                <w:noProof/>
              </w:rPr>
              <w:t>Specializations</w:t>
            </w:r>
            <w:r w:rsidR="00A46521">
              <w:rPr>
                <w:noProof/>
                <w:webHidden/>
              </w:rPr>
              <w:tab/>
            </w:r>
            <w:r w:rsidR="00A46521">
              <w:rPr>
                <w:noProof/>
                <w:webHidden/>
              </w:rPr>
              <w:fldChar w:fldCharType="begin"/>
            </w:r>
            <w:r w:rsidR="00A46521">
              <w:rPr>
                <w:noProof/>
                <w:webHidden/>
              </w:rPr>
              <w:instrText xml:space="preserve"> PAGEREF _Toc490996110 \h </w:instrText>
            </w:r>
            <w:r w:rsidR="00A46521">
              <w:rPr>
                <w:noProof/>
                <w:webHidden/>
              </w:rPr>
            </w:r>
            <w:r w:rsidR="00A46521">
              <w:rPr>
                <w:noProof/>
                <w:webHidden/>
              </w:rPr>
              <w:fldChar w:fldCharType="separate"/>
            </w:r>
            <w:r w:rsidR="00A46521">
              <w:rPr>
                <w:noProof/>
                <w:webHidden/>
              </w:rPr>
              <w:t>4</w:t>
            </w:r>
            <w:r w:rsidR="00A46521">
              <w:rPr>
                <w:noProof/>
                <w:webHidden/>
              </w:rPr>
              <w:fldChar w:fldCharType="end"/>
            </w:r>
          </w:hyperlink>
        </w:p>
        <w:p w14:paraId="4AE3E6B5" w14:textId="43B6B2BB" w:rsidR="00A46521" w:rsidRDefault="00A32E1B">
          <w:pPr>
            <w:pStyle w:val="TOC3"/>
            <w:tabs>
              <w:tab w:val="right" w:leader="dot" w:pos="9350"/>
            </w:tabs>
            <w:rPr>
              <w:rFonts w:eastAsiaTheme="minorEastAsia"/>
              <w:i w:val="0"/>
              <w:noProof/>
            </w:rPr>
          </w:pPr>
          <w:hyperlink w:anchor="_Toc490996111" w:history="1">
            <w:r w:rsidR="00A46521" w:rsidRPr="00471BAD">
              <w:rPr>
                <w:rStyle w:val="Hyperlink"/>
                <w:rFonts w:ascii="Calibri Light" w:hAnsi="Calibri Light"/>
                <w:noProof/>
              </w:rPr>
              <w:t xml:space="preserve">Pharmacoeconomics and Outcomes Research </w:t>
            </w:r>
            <w:r w:rsidR="00A46521">
              <w:rPr>
                <w:noProof/>
                <w:webHidden/>
              </w:rPr>
              <w:tab/>
            </w:r>
            <w:r w:rsidR="00A46521">
              <w:rPr>
                <w:noProof/>
                <w:webHidden/>
              </w:rPr>
              <w:fldChar w:fldCharType="begin"/>
            </w:r>
            <w:r w:rsidR="00A46521">
              <w:rPr>
                <w:noProof/>
                <w:webHidden/>
              </w:rPr>
              <w:instrText xml:space="preserve"> PAGEREF _Toc490996111 \h </w:instrText>
            </w:r>
            <w:r w:rsidR="00A46521">
              <w:rPr>
                <w:noProof/>
                <w:webHidden/>
              </w:rPr>
            </w:r>
            <w:r w:rsidR="00A46521">
              <w:rPr>
                <w:noProof/>
                <w:webHidden/>
              </w:rPr>
              <w:fldChar w:fldCharType="separate"/>
            </w:r>
            <w:r w:rsidR="00A46521">
              <w:rPr>
                <w:noProof/>
                <w:webHidden/>
              </w:rPr>
              <w:t>4</w:t>
            </w:r>
            <w:r w:rsidR="00A46521">
              <w:rPr>
                <w:noProof/>
                <w:webHidden/>
              </w:rPr>
              <w:fldChar w:fldCharType="end"/>
            </w:r>
          </w:hyperlink>
        </w:p>
        <w:p w14:paraId="24169289" w14:textId="3E5067DF" w:rsidR="00A46521" w:rsidRDefault="00A32E1B">
          <w:pPr>
            <w:pStyle w:val="TOC3"/>
            <w:tabs>
              <w:tab w:val="right" w:leader="dot" w:pos="9350"/>
            </w:tabs>
            <w:rPr>
              <w:rFonts w:eastAsiaTheme="minorEastAsia"/>
              <w:i w:val="0"/>
              <w:noProof/>
            </w:rPr>
          </w:pPr>
          <w:hyperlink w:anchor="_Toc490996112" w:history="1">
            <w:r w:rsidR="00A46521" w:rsidRPr="00471BAD">
              <w:rPr>
                <w:rStyle w:val="Hyperlink"/>
                <w:rFonts w:ascii="Calibri Light" w:hAnsi="Calibri Light"/>
                <w:noProof/>
              </w:rPr>
              <w:t>Pharmacoepidemiology and Safety Sciences</w:t>
            </w:r>
            <w:r w:rsidR="00A46521">
              <w:rPr>
                <w:noProof/>
                <w:webHidden/>
              </w:rPr>
              <w:tab/>
            </w:r>
            <w:r w:rsidR="00A46521">
              <w:rPr>
                <w:noProof/>
                <w:webHidden/>
              </w:rPr>
              <w:fldChar w:fldCharType="begin"/>
            </w:r>
            <w:r w:rsidR="00A46521">
              <w:rPr>
                <w:noProof/>
                <w:webHidden/>
              </w:rPr>
              <w:instrText xml:space="preserve"> PAGEREF _Toc490996112 \h </w:instrText>
            </w:r>
            <w:r w:rsidR="00A46521">
              <w:rPr>
                <w:noProof/>
                <w:webHidden/>
              </w:rPr>
            </w:r>
            <w:r w:rsidR="00A46521">
              <w:rPr>
                <w:noProof/>
                <w:webHidden/>
              </w:rPr>
              <w:fldChar w:fldCharType="separate"/>
            </w:r>
            <w:r w:rsidR="00A46521">
              <w:rPr>
                <w:noProof/>
                <w:webHidden/>
              </w:rPr>
              <w:t>5</w:t>
            </w:r>
            <w:r w:rsidR="00A46521">
              <w:rPr>
                <w:noProof/>
                <w:webHidden/>
              </w:rPr>
              <w:fldChar w:fldCharType="end"/>
            </w:r>
          </w:hyperlink>
        </w:p>
        <w:p w14:paraId="11005103" w14:textId="40FA353A" w:rsidR="00A46521" w:rsidRDefault="00A32E1B">
          <w:pPr>
            <w:pStyle w:val="TOC3"/>
            <w:tabs>
              <w:tab w:val="right" w:leader="dot" w:pos="9350"/>
            </w:tabs>
            <w:rPr>
              <w:rFonts w:eastAsiaTheme="minorEastAsia"/>
              <w:i w:val="0"/>
              <w:noProof/>
            </w:rPr>
          </w:pPr>
          <w:hyperlink w:anchor="_Toc490996113" w:history="1">
            <w:r w:rsidR="00A46521" w:rsidRPr="00471BAD">
              <w:rPr>
                <w:rStyle w:val="Hyperlink"/>
                <w:rFonts w:ascii="Calibri Light" w:hAnsi="Calibri Light"/>
                <w:noProof/>
              </w:rPr>
              <w:t>Pharmaceutical Health Services Research</w:t>
            </w:r>
            <w:r w:rsidR="00A46521">
              <w:rPr>
                <w:noProof/>
                <w:webHidden/>
              </w:rPr>
              <w:tab/>
            </w:r>
            <w:r w:rsidR="00A46521">
              <w:rPr>
                <w:noProof/>
                <w:webHidden/>
              </w:rPr>
              <w:fldChar w:fldCharType="begin"/>
            </w:r>
            <w:r w:rsidR="00A46521">
              <w:rPr>
                <w:noProof/>
                <w:webHidden/>
              </w:rPr>
              <w:instrText xml:space="preserve"> PAGEREF _Toc490996113 \h </w:instrText>
            </w:r>
            <w:r w:rsidR="00A46521">
              <w:rPr>
                <w:noProof/>
                <w:webHidden/>
              </w:rPr>
            </w:r>
            <w:r w:rsidR="00A46521">
              <w:rPr>
                <w:noProof/>
                <w:webHidden/>
              </w:rPr>
              <w:fldChar w:fldCharType="separate"/>
            </w:r>
            <w:r w:rsidR="00A46521">
              <w:rPr>
                <w:noProof/>
                <w:webHidden/>
              </w:rPr>
              <w:t>6</w:t>
            </w:r>
            <w:r w:rsidR="00A46521">
              <w:rPr>
                <w:noProof/>
                <w:webHidden/>
              </w:rPr>
              <w:fldChar w:fldCharType="end"/>
            </w:r>
          </w:hyperlink>
        </w:p>
        <w:p w14:paraId="54309F41" w14:textId="02206EC6" w:rsidR="00A46521" w:rsidRDefault="00A32E1B">
          <w:pPr>
            <w:pStyle w:val="TOC2"/>
            <w:tabs>
              <w:tab w:val="right" w:leader="dot" w:pos="9350"/>
            </w:tabs>
            <w:rPr>
              <w:rFonts w:eastAsiaTheme="minorEastAsia"/>
              <w:smallCaps w:val="0"/>
              <w:noProof/>
            </w:rPr>
          </w:pPr>
          <w:hyperlink w:anchor="_Toc490996114" w:history="1">
            <w:r w:rsidR="00A46521" w:rsidRPr="00471BAD">
              <w:rPr>
                <w:rStyle w:val="Hyperlink"/>
                <w:rFonts w:ascii="Calibri Light" w:hAnsi="Calibri Light"/>
                <w:noProof/>
              </w:rPr>
              <w:t>Specific requirements for graduate study</w:t>
            </w:r>
            <w:r w:rsidR="00A46521">
              <w:rPr>
                <w:noProof/>
                <w:webHidden/>
              </w:rPr>
              <w:tab/>
            </w:r>
            <w:r w:rsidR="00A46521">
              <w:rPr>
                <w:noProof/>
                <w:webHidden/>
              </w:rPr>
              <w:fldChar w:fldCharType="begin"/>
            </w:r>
            <w:r w:rsidR="00A46521">
              <w:rPr>
                <w:noProof/>
                <w:webHidden/>
              </w:rPr>
              <w:instrText xml:space="preserve"> PAGEREF _Toc490996114 \h </w:instrText>
            </w:r>
            <w:r w:rsidR="00A46521">
              <w:rPr>
                <w:noProof/>
                <w:webHidden/>
              </w:rPr>
            </w:r>
            <w:r w:rsidR="00A46521">
              <w:rPr>
                <w:noProof/>
                <w:webHidden/>
              </w:rPr>
              <w:fldChar w:fldCharType="separate"/>
            </w:r>
            <w:r w:rsidR="00A46521">
              <w:rPr>
                <w:noProof/>
                <w:webHidden/>
              </w:rPr>
              <w:t>7</w:t>
            </w:r>
            <w:r w:rsidR="00A46521">
              <w:rPr>
                <w:noProof/>
                <w:webHidden/>
              </w:rPr>
              <w:fldChar w:fldCharType="end"/>
            </w:r>
          </w:hyperlink>
        </w:p>
        <w:p w14:paraId="685A5F2C" w14:textId="4CF64EB5" w:rsidR="00A46521" w:rsidRDefault="00A32E1B">
          <w:pPr>
            <w:pStyle w:val="TOC2"/>
            <w:tabs>
              <w:tab w:val="right" w:leader="dot" w:pos="9350"/>
            </w:tabs>
            <w:rPr>
              <w:rFonts w:eastAsiaTheme="minorEastAsia"/>
              <w:smallCaps w:val="0"/>
              <w:noProof/>
            </w:rPr>
          </w:pPr>
          <w:hyperlink w:anchor="_Toc490996115" w:history="1">
            <w:r w:rsidR="00A46521" w:rsidRPr="00471BAD">
              <w:rPr>
                <w:rStyle w:val="Hyperlink"/>
                <w:rFonts w:ascii="Calibri Light" w:eastAsia="Times New Roman" w:hAnsi="Calibri Light"/>
                <w:noProof/>
              </w:rPr>
              <w:t>Student responsibilities</w:t>
            </w:r>
            <w:r w:rsidR="00A46521">
              <w:rPr>
                <w:noProof/>
                <w:webHidden/>
              </w:rPr>
              <w:tab/>
            </w:r>
            <w:r w:rsidR="00A46521">
              <w:rPr>
                <w:noProof/>
                <w:webHidden/>
              </w:rPr>
              <w:fldChar w:fldCharType="begin"/>
            </w:r>
            <w:r w:rsidR="00A46521">
              <w:rPr>
                <w:noProof/>
                <w:webHidden/>
              </w:rPr>
              <w:instrText xml:space="preserve"> PAGEREF _Toc490996115 \h </w:instrText>
            </w:r>
            <w:r w:rsidR="00A46521">
              <w:rPr>
                <w:noProof/>
                <w:webHidden/>
              </w:rPr>
            </w:r>
            <w:r w:rsidR="00A46521">
              <w:rPr>
                <w:noProof/>
                <w:webHidden/>
              </w:rPr>
              <w:fldChar w:fldCharType="separate"/>
            </w:r>
            <w:r w:rsidR="00A46521">
              <w:rPr>
                <w:noProof/>
                <w:webHidden/>
              </w:rPr>
              <w:t>7</w:t>
            </w:r>
            <w:r w:rsidR="00A46521">
              <w:rPr>
                <w:noProof/>
                <w:webHidden/>
              </w:rPr>
              <w:fldChar w:fldCharType="end"/>
            </w:r>
          </w:hyperlink>
        </w:p>
        <w:p w14:paraId="6E01FDAA" w14:textId="7965CA89" w:rsidR="00A46521" w:rsidRDefault="00A32E1B">
          <w:pPr>
            <w:pStyle w:val="TOC2"/>
            <w:tabs>
              <w:tab w:val="right" w:leader="dot" w:pos="9350"/>
            </w:tabs>
            <w:rPr>
              <w:rFonts w:eastAsiaTheme="minorEastAsia"/>
              <w:smallCaps w:val="0"/>
              <w:noProof/>
            </w:rPr>
          </w:pPr>
          <w:hyperlink w:anchor="_Toc490996116" w:history="1">
            <w:r w:rsidR="00A46521" w:rsidRPr="00471BAD">
              <w:rPr>
                <w:rStyle w:val="Hyperlink"/>
                <w:rFonts w:ascii="Calibri Light" w:hAnsi="Calibri Light"/>
                <w:noProof/>
              </w:rPr>
              <w:t>Major and Concentration</w:t>
            </w:r>
            <w:r w:rsidR="00A46521">
              <w:rPr>
                <w:noProof/>
                <w:webHidden/>
              </w:rPr>
              <w:tab/>
            </w:r>
            <w:r w:rsidR="00A46521">
              <w:rPr>
                <w:noProof/>
                <w:webHidden/>
              </w:rPr>
              <w:fldChar w:fldCharType="begin"/>
            </w:r>
            <w:r w:rsidR="00A46521">
              <w:rPr>
                <w:noProof/>
                <w:webHidden/>
              </w:rPr>
              <w:instrText xml:space="preserve"> PAGEREF _Toc490996116 \h </w:instrText>
            </w:r>
            <w:r w:rsidR="00A46521">
              <w:rPr>
                <w:noProof/>
                <w:webHidden/>
              </w:rPr>
            </w:r>
            <w:r w:rsidR="00A46521">
              <w:rPr>
                <w:noProof/>
                <w:webHidden/>
              </w:rPr>
              <w:fldChar w:fldCharType="separate"/>
            </w:r>
            <w:r w:rsidR="00A46521">
              <w:rPr>
                <w:noProof/>
                <w:webHidden/>
              </w:rPr>
              <w:t>7</w:t>
            </w:r>
            <w:r w:rsidR="00A46521">
              <w:rPr>
                <w:noProof/>
                <w:webHidden/>
              </w:rPr>
              <w:fldChar w:fldCharType="end"/>
            </w:r>
          </w:hyperlink>
        </w:p>
        <w:p w14:paraId="5D6D4510" w14:textId="66D4028C" w:rsidR="00A46521" w:rsidRDefault="00A32E1B">
          <w:pPr>
            <w:pStyle w:val="TOC2"/>
            <w:tabs>
              <w:tab w:val="right" w:leader="dot" w:pos="9350"/>
            </w:tabs>
            <w:rPr>
              <w:rFonts w:eastAsiaTheme="minorEastAsia"/>
              <w:smallCaps w:val="0"/>
              <w:noProof/>
            </w:rPr>
          </w:pPr>
          <w:hyperlink w:anchor="_Toc490996117" w:history="1">
            <w:r w:rsidR="00A46521" w:rsidRPr="00471BAD">
              <w:rPr>
                <w:rStyle w:val="Hyperlink"/>
                <w:rFonts w:ascii="Calibri Light" w:eastAsia="Times New Roman" w:hAnsi="Calibri Light"/>
                <w:noProof/>
              </w:rPr>
              <w:t>Graduate student classification</w:t>
            </w:r>
            <w:r w:rsidR="00A46521">
              <w:rPr>
                <w:noProof/>
                <w:webHidden/>
              </w:rPr>
              <w:tab/>
            </w:r>
            <w:r w:rsidR="00A46521">
              <w:rPr>
                <w:noProof/>
                <w:webHidden/>
              </w:rPr>
              <w:fldChar w:fldCharType="begin"/>
            </w:r>
            <w:r w:rsidR="00A46521">
              <w:rPr>
                <w:noProof/>
                <w:webHidden/>
              </w:rPr>
              <w:instrText xml:space="preserve"> PAGEREF _Toc490996117 \h </w:instrText>
            </w:r>
            <w:r w:rsidR="00A46521">
              <w:rPr>
                <w:noProof/>
                <w:webHidden/>
              </w:rPr>
            </w:r>
            <w:r w:rsidR="00A46521">
              <w:rPr>
                <w:noProof/>
                <w:webHidden/>
              </w:rPr>
              <w:fldChar w:fldCharType="separate"/>
            </w:r>
            <w:r w:rsidR="00A46521">
              <w:rPr>
                <w:noProof/>
                <w:webHidden/>
              </w:rPr>
              <w:t>7</w:t>
            </w:r>
            <w:r w:rsidR="00A46521">
              <w:rPr>
                <w:noProof/>
                <w:webHidden/>
              </w:rPr>
              <w:fldChar w:fldCharType="end"/>
            </w:r>
          </w:hyperlink>
        </w:p>
        <w:p w14:paraId="43FF5CA4" w14:textId="41F3D890" w:rsidR="00A46521" w:rsidRDefault="00A32E1B">
          <w:pPr>
            <w:pStyle w:val="TOC2"/>
            <w:tabs>
              <w:tab w:val="right" w:leader="dot" w:pos="9350"/>
            </w:tabs>
            <w:rPr>
              <w:rFonts w:eastAsiaTheme="minorEastAsia"/>
              <w:smallCaps w:val="0"/>
              <w:noProof/>
            </w:rPr>
          </w:pPr>
          <w:hyperlink w:anchor="_Toc490996118" w:history="1">
            <w:r w:rsidR="00A46521" w:rsidRPr="00471BAD">
              <w:rPr>
                <w:rStyle w:val="Hyperlink"/>
                <w:rFonts w:ascii="Calibri Light" w:eastAsia="Times New Roman" w:hAnsi="Calibri Light"/>
                <w:noProof/>
              </w:rPr>
              <w:t>Selection of a major advisor</w:t>
            </w:r>
            <w:r w:rsidR="00A46521">
              <w:rPr>
                <w:noProof/>
                <w:webHidden/>
              </w:rPr>
              <w:tab/>
            </w:r>
            <w:r w:rsidR="00A46521">
              <w:rPr>
                <w:noProof/>
                <w:webHidden/>
              </w:rPr>
              <w:fldChar w:fldCharType="begin"/>
            </w:r>
            <w:r w:rsidR="00A46521">
              <w:rPr>
                <w:noProof/>
                <w:webHidden/>
              </w:rPr>
              <w:instrText xml:space="preserve"> PAGEREF _Toc490996118 \h </w:instrText>
            </w:r>
            <w:r w:rsidR="00A46521">
              <w:rPr>
                <w:noProof/>
                <w:webHidden/>
              </w:rPr>
            </w:r>
            <w:r w:rsidR="00A46521">
              <w:rPr>
                <w:noProof/>
                <w:webHidden/>
              </w:rPr>
              <w:fldChar w:fldCharType="separate"/>
            </w:r>
            <w:r w:rsidR="00A46521">
              <w:rPr>
                <w:noProof/>
                <w:webHidden/>
              </w:rPr>
              <w:t>7</w:t>
            </w:r>
            <w:r w:rsidR="00A46521">
              <w:rPr>
                <w:noProof/>
                <w:webHidden/>
              </w:rPr>
              <w:fldChar w:fldCharType="end"/>
            </w:r>
          </w:hyperlink>
        </w:p>
        <w:p w14:paraId="3691D3A6" w14:textId="73AF12E5" w:rsidR="00A46521" w:rsidRDefault="00A32E1B">
          <w:pPr>
            <w:pStyle w:val="TOC2"/>
            <w:tabs>
              <w:tab w:val="right" w:leader="dot" w:pos="9350"/>
            </w:tabs>
            <w:rPr>
              <w:rFonts w:eastAsiaTheme="minorEastAsia"/>
              <w:smallCaps w:val="0"/>
              <w:noProof/>
            </w:rPr>
          </w:pPr>
          <w:hyperlink w:anchor="_Toc490996119" w:history="1">
            <w:r w:rsidR="00A46521" w:rsidRPr="00471BAD">
              <w:rPr>
                <w:rStyle w:val="Hyperlink"/>
                <w:rFonts w:ascii="Calibri Light" w:eastAsia="Times New Roman" w:hAnsi="Calibri Light"/>
                <w:noProof/>
              </w:rPr>
              <w:t>Supervisory committee</w:t>
            </w:r>
            <w:r w:rsidR="00A46521">
              <w:rPr>
                <w:noProof/>
                <w:webHidden/>
              </w:rPr>
              <w:tab/>
            </w:r>
            <w:r w:rsidR="00A46521">
              <w:rPr>
                <w:noProof/>
                <w:webHidden/>
              </w:rPr>
              <w:fldChar w:fldCharType="begin"/>
            </w:r>
            <w:r w:rsidR="00A46521">
              <w:rPr>
                <w:noProof/>
                <w:webHidden/>
              </w:rPr>
              <w:instrText xml:space="preserve"> PAGEREF _Toc490996119 \h </w:instrText>
            </w:r>
            <w:r w:rsidR="00A46521">
              <w:rPr>
                <w:noProof/>
                <w:webHidden/>
              </w:rPr>
            </w:r>
            <w:r w:rsidR="00A46521">
              <w:rPr>
                <w:noProof/>
                <w:webHidden/>
              </w:rPr>
              <w:fldChar w:fldCharType="separate"/>
            </w:r>
            <w:r w:rsidR="00A46521">
              <w:rPr>
                <w:noProof/>
                <w:webHidden/>
              </w:rPr>
              <w:t>8</w:t>
            </w:r>
            <w:r w:rsidR="00A46521">
              <w:rPr>
                <w:noProof/>
                <w:webHidden/>
              </w:rPr>
              <w:fldChar w:fldCharType="end"/>
            </w:r>
          </w:hyperlink>
        </w:p>
        <w:p w14:paraId="13715981" w14:textId="59B44145" w:rsidR="00A46521" w:rsidRDefault="00A32E1B">
          <w:pPr>
            <w:pStyle w:val="TOC2"/>
            <w:tabs>
              <w:tab w:val="right" w:leader="dot" w:pos="9350"/>
            </w:tabs>
            <w:rPr>
              <w:rFonts w:eastAsiaTheme="minorEastAsia"/>
              <w:smallCaps w:val="0"/>
              <w:noProof/>
            </w:rPr>
          </w:pPr>
          <w:hyperlink w:anchor="_Toc490996120" w:history="1">
            <w:r w:rsidR="00A46521" w:rsidRPr="00471BAD">
              <w:rPr>
                <w:rStyle w:val="Hyperlink"/>
                <w:rFonts w:ascii="Calibri Light" w:eastAsia="Times New Roman" w:hAnsi="Calibri Light"/>
                <w:noProof/>
              </w:rPr>
              <w:t>Changing major advisors</w:t>
            </w:r>
            <w:r w:rsidR="00A46521">
              <w:rPr>
                <w:noProof/>
                <w:webHidden/>
              </w:rPr>
              <w:tab/>
            </w:r>
            <w:r w:rsidR="00A46521">
              <w:rPr>
                <w:noProof/>
                <w:webHidden/>
              </w:rPr>
              <w:fldChar w:fldCharType="begin"/>
            </w:r>
            <w:r w:rsidR="00A46521">
              <w:rPr>
                <w:noProof/>
                <w:webHidden/>
              </w:rPr>
              <w:instrText xml:space="preserve"> PAGEREF _Toc490996120 \h </w:instrText>
            </w:r>
            <w:r w:rsidR="00A46521">
              <w:rPr>
                <w:noProof/>
                <w:webHidden/>
              </w:rPr>
            </w:r>
            <w:r w:rsidR="00A46521">
              <w:rPr>
                <w:noProof/>
                <w:webHidden/>
              </w:rPr>
              <w:fldChar w:fldCharType="separate"/>
            </w:r>
            <w:r w:rsidR="00A46521">
              <w:rPr>
                <w:noProof/>
                <w:webHidden/>
              </w:rPr>
              <w:t>8</w:t>
            </w:r>
            <w:r w:rsidR="00A46521">
              <w:rPr>
                <w:noProof/>
                <w:webHidden/>
              </w:rPr>
              <w:fldChar w:fldCharType="end"/>
            </w:r>
          </w:hyperlink>
        </w:p>
        <w:p w14:paraId="7E83674D" w14:textId="386BA8A2" w:rsidR="00A46521" w:rsidRDefault="00A32E1B">
          <w:pPr>
            <w:pStyle w:val="TOC2"/>
            <w:tabs>
              <w:tab w:val="right" w:leader="dot" w:pos="9350"/>
            </w:tabs>
            <w:rPr>
              <w:rFonts w:eastAsiaTheme="minorEastAsia"/>
              <w:smallCaps w:val="0"/>
              <w:noProof/>
            </w:rPr>
          </w:pPr>
          <w:hyperlink w:anchor="_Toc490996121" w:history="1">
            <w:r w:rsidR="00A46521" w:rsidRPr="00471BAD">
              <w:rPr>
                <w:rStyle w:val="Hyperlink"/>
                <w:rFonts w:ascii="Calibri Light" w:eastAsia="Times New Roman" w:hAnsi="Calibri Light"/>
                <w:noProof/>
              </w:rPr>
              <w:t>Review of academic progress</w:t>
            </w:r>
            <w:r w:rsidR="00A46521">
              <w:rPr>
                <w:noProof/>
                <w:webHidden/>
              </w:rPr>
              <w:tab/>
            </w:r>
            <w:r w:rsidR="00A46521">
              <w:rPr>
                <w:noProof/>
                <w:webHidden/>
              </w:rPr>
              <w:fldChar w:fldCharType="begin"/>
            </w:r>
            <w:r w:rsidR="00A46521">
              <w:rPr>
                <w:noProof/>
                <w:webHidden/>
              </w:rPr>
              <w:instrText xml:space="preserve"> PAGEREF _Toc490996121 \h </w:instrText>
            </w:r>
            <w:r w:rsidR="00A46521">
              <w:rPr>
                <w:noProof/>
                <w:webHidden/>
              </w:rPr>
            </w:r>
            <w:r w:rsidR="00A46521">
              <w:rPr>
                <w:noProof/>
                <w:webHidden/>
              </w:rPr>
              <w:fldChar w:fldCharType="separate"/>
            </w:r>
            <w:r w:rsidR="00A46521">
              <w:rPr>
                <w:noProof/>
                <w:webHidden/>
              </w:rPr>
              <w:t>8</w:t>
            </w:r>
            <w:r w:rsidR="00A46521">
              <w:rPr>
                <w:noProof/>
                <w:webHidden/>
              </w:rPr>
              <w:fldChar w:fldCharType="end"/>
            </w:r>
          </w:hyperlink>
        </w:p>
        <w:p w14:paraId="121EF315" w14:textId="03CA3ED8" w:rsidR="00A46521" w:rsidRDefault="00A32E1B">
          <w:pPr>
            <w:pStyle w:val="TOC2"/>
            <w:tabs>
              <w:tab w:val="right" w:leader="dot" w:pos="9350"/>
            </w:tabs>
            <w:rPr>
              <w:rFonts w:eastAsiaTheme="minorEastAsia"/>
              <w:smallCaps w:val="0"/>
              <w:noProof/>
            </w:rPr>
          </w:pPr>
          <w:hyperlink w:anchor="_Toc490996122" w:history="1">
            <w:r w:rsidR="00A46521" w:rsidRPr="00471BAD">
              <w:rPr>
                <w:rStyle w:val="Hyperlink"/>
                <w:rFonts w:ascii="Calibri Light" w:eastAsia="Times New Roman" w:hAnsi="Calibri Light"/>
                <w:noProof/>
              </w:rPr>
              <w:t>Individual Development Plans</w:t>
            </w:r>
            <w:r w:rsidR="00A46521">
              <w:rPr>
                <w:noProof/>
                <w:webHidden/>
              </w:rPr>
              <w:tab/>
            </w:r>
            <w:r w:rsidR="00A46521">
              <w:rPr>
                <w:noProof/>
                <w:webHidden/>
              </w:rPr>
              <w:fldChar w:fldCharType="begin"/>
            </w:r>
            <w:r w:rsidR="00A46521">
              <w:rPr>
                <w:noProof/>
                <w:webHidden/>
              </w:rPr>
              <w:instrText xml:space="preserve"> PAGEREF _Toc490996122 \h </w:instrText>
            </w:r>
            <w:r w:rsidR="00A46521">
              <w:rPr>
                <w:noProof/>
                <w:webHidden/>
              </w:rPr>
            </w:r>
            <w:r w:rsidR="00A46521">
              <w:rPr>
                <w:noProof/>
                <w:webHidden/>
              </w:rPr>
              <w:fldChar w:fldCharType="separate"/>
            </w:r>
            <w:r w:rsidR="00A46521">
              <w:rPr>
                <w:noProof/>
                <w:webHidden/>
              </w:rPr>
              <w:t>8</w:t>
            </w:r>
            <w:r w:rsidR="00A46521">
              <w:rPr>
                <w:noProof/>
                <w:webHidden/>
              </w:rPr>
              <w:fldChar w:fldCharType="end"/>
            </w:r>
          </w:hyperlink>
        </w:p>
        <w:p w14:paraId="486014B7" w14:textId="08B2BE13" w:rsidR="00A46521" w:rsidRDefault="00A32E1B">
          <w:pPr>
            <w:pStyle w:val="TOC2"/>
            <w:tabs>
              <w:tab w:val="right" w:leader="dot" w:pos="9350"/>
            </w:tabs>
            <w:rPr>
              <w:rFonts w:eastAsiaTheme="minorEastAsia"/>
              <w:smallCaps w:val="0"/>
              <w:noProof/>
            </w:rPr>
          </w:pPr>
          <w:hyperlink w:anchor="_Toc490996123" w:history="1">
            <w:r w:rsidR="00A46521" w:rsidRPr="00471BAD">
              <w:rPr>
                <w:rStyle w:val="Hyperlink"/>
                <w:rFonts w:ascii="Calibri Light" w:eastAsia="Times New Roman" w:hAnsi="Calibri Light"/>
                <w:noProof/>
              </w:rPr>
              <w:t>Presenting and Publishing Research Findings</w:t>
            </w:r>
            <w:r w:rsidR="00A46521">
              <w:rPr>
                <w:noProof/>
                <w:webHidden/>
              </w:rPr>
              <w:tab/>
            </w:r>
            <w:r w:rsidR="00A46521">
              <w:rPr>
                <w:noProof/>
                <w:webHidden/>
              </w:rPr>
              <w:fldChar w:fldCharType="begin"/>
            </w:r>
            <w:r w:rsidR="00A46521">
              <w:rPr>
                <w:noProof/>
                <w:webHidden/>
              </w:rPr>
              <w:instrText xml:space="preserve"> PAGEREF _Toc490996123 \h </w:instrText>
            </w:r>
            <w:r w:rsidR="00A46521">
              <w:rPr>
                <w:noProof/>
                <w:webHidden/>
              </w:rPr>
            </w:r>
            <w:r w:rsidR="00A46521">
              <w:rPr>
                <w:noProof/>
                <w:webHidden/>
              </w:rPr>
              <w:fldChar w:fldCharType="separate"/>
            </w:r>
            <w:r w:rsidR="00A46521">
              <w:rPr>
                <w:noProof/>
                <w:webHidden/>
              </w:rPr>
              <w:t>9</w:t>
            </w:r>
            <w:r w:rsidR="00A46521">
              <w:rPr>
                <w:noProof/>
                <w:webHidden/>
              </w:rPr>
              <w:fldChar w:fldCharType="end"/>
            </w:r>
          </w:hyperlink>
        </w:p>
        <w:p w14:paraId="29079124" w14:textId="7666643B" w:rsidR="00A46521" w:rsidRDefault="00A32E1B">
          <w:pPr>
            <w:pStyle w:val="TOC1"/>
            <w:tabs>
              <w:tab w:val="right" w:leader="dot" w:pos="9350"/>
            </w:tabs>
            <w:rPr>
              <w:rFonts w:eastAsiaTheme="minorEastAsia"/>
              <w:b w:val="0"/>
              <w:caps w:val="0"/>
              <w:noProof/>
            </w:rPr>
          </w:pPr>
          <w:hyperlink w:anchor="_Toc490996124" w:history="1">
            <w:r w:rsidR="00A46521" w:rsidRPr="00471BAD">
              <w:rPr>
                <w:rStyle w:val="Hyperlink"/>
                <w:rFonts w:ascii="Calibri Light" w:eastAsia="Times New Roman" w:hAnsi="Calibri Light"/>
                <w:noProof/>
              </w:rPr>
              <w:t>III. EXAMINATIONS</w:t>
            </w:r>
            <w:r w:rsidR="00A46521">
              <w:rPr>
                <w:noProof/>
                <w:webHidden/>
              </w:rPr>
              <w:tab/>
            </w:r>
            <w:r w:rsidR="00A46521">
              <w:rPr>
                <w:noProof/>
                <w:webHidden/>
              </w:rPr>
              <w:fldChar w:fldCharType="begin"/>
            </w:r>
            <w:r w:rsidR="00A46521">
              <w:rPr>
                <w:noProof/>
                <w:webHidden/>
              </w:rPr>
              <w:instrText xml:space="preserve"> PAGEREF _Toc490996124 \h </w:instrText>
            </w:r>
            <w:r w:rsidR="00A46521">
              <w:rPr>
                <w:noProof/>
                <w:webHidden/>
              </w:rPr>
            </w:r>
            <w:r w:rsidR="00A46521">
              <w:rPr>
                <w:noProof/>
                <w:webHidden/>
              </w:rPr>
              <w:fldChar w:fldCharType="separate"/>
            </w:r>
            <w:r w:rsidR="00A46521">
              <w:rPr>
                <w:noProof/>
                <w:webHidden/>
              </w:rPr>
              <w:t>9</w:t>
            </w:r>
            <w:r w:rsidR="00A46521">
              <w:rPr>
                <w:noProof/>
                <w:webHidden/>
              </w:rPr>
              <w:fldChar w:fldCharType="end"/>
            </w:r>
          </w:hyperlink>
        </w:p>
        <w:p w14:paraId="2257D1B2" w14:textId="3BEA1BF4" w:rsidR="00A46521" w:rsidRDefault="00A32E1B">
          <w:pPr>
            <w:pStyle w:val="TOC2"/>
            <w:tabs>
              <w:tab w:val="right" w:leader="dot" w:pos="9350"/>
            </w:tabs>
            <w:rPr>
              <w:rFonts w:eastAsiaTheme="minorEastAsia"/>
              <w:smallCaps w:val="0"/>
              <w:noProof/>
            </w:rPr>
          </w:pPr>
          <w:hyperlink w:anchor="_Toc490996125" w:history="1">
            <w:r w:rsidR="00A46521" w:rsidRPr="00471BAD">
              <w:rPr>
                <w:rStyle w:val="Hyperlink"/>
                <w:rFonts w:ascii="Calibri Light" w:hAnsi="Calibri Light"/>
                <w:noProof/>
              </w:rPr>
              <w:t>Preliminary examination</w:t>
            </w:r>
            <w:r w:rsidR="00A46521">
              <w:rPr>
                <w:noProof/>
                <w:webHidden/>
              </w:rPr>
              <w:tab/>
            </w:r>
            <w:r w:rsidR="00A46521">
              <w:rPr>
                <w:noProof/>
                <w:webHidden/>
              </w:rPr>
              <w:fldChar w:fldCharType="begin"/>
            </w:r>
            <w:r w:rsidR="00A46521">
              <w:rPr>
                <w:noProof/>
                <w:webHidden/>
              </w:rPr>
              <w:instrText xml:space="preserve"> PAGEREF _Toc490996125 \h </w:instrText>
            </w:r>
            <w:r w:rsidR="00A46521">
              <w:rPr>
                <w:noProof/>
                <w:webHidden/>
              </w:rPr>
            </w:r>
            <w:r w:rsidR="00A46521">
              <w:rPr>
                <w:noProof/>
                <w:webHidden/>
              </w:rPr>
              <w:fldChar w:fldCharType="separate"/>
            </w:r>
            <w:r w:rsidR="00A46521">
              <w:rPr>
                <w:noProof/>
                <w:webHidden/>
              </w:rPr>
              <w:t>10</w:t>
            </w:r>
            <w:r w:rsidR="00A46521">
              <w:rPr>
                <w:noProof/>
                <w:webHidden/>
              </w:rPr>
              <w:fldChar w:fldCharType="end"/>
            </w:r>
          </w:hyperlink>
        </w:p>
        <w:p w14:paraId="1E14554F" w14:textId="7A403EF9" w:rsidR="00A46521" w:rsidRDefault="00A32E1B">
          <w:pPr>
            <w:pStyle w:val="TOC2"/>
            <w:tabs>
              <w:tab w:val="right" w:leader="dot" w:pos="9350"/>
            </w:tabs>
            <w:rPr>
              <w:rFonts w:eastAsiaTheme="minorEastAsia"/>
              <w:smallCaps w:val="0"/>
              <w:noProof/>
            </w:rPr>
          </w:pPr>
          <w:hyperlink w:anchor="_Toc490996126" w:history="1">
            <w:r w:rsidR="00A46521" w:rsidRPr="00471BAD">
              <w:rPr>
                <w:rStyle w:val="Hyperlink"/>
                <w:rFonts w:ascii="Calibri Light" w:eastAsia="Times New Roman" w:hAnsi="Calibri Light"/>
                <w:noProof/>
              </w:rPr>
              <w:t>MS research project</w:t>
            </w:r>
            <w:r w:rsidR="00A46521">
              <w:rPr>
                <w:noProof/>
                <w:webHidden/>
              </w:rPr>
              <w:tab/>
            </w:r>
            <w:r w:rsidR="00A46521">
              <w:rPr>
                <w:noProof/>
                <w:webHidden/>
              </w:rPr>
              <w:fldChar w:fldCharType="begin"/>
            </w:r>
            <w:r w:rsidR="00A46521">
              <w:rPr>
                <w:noProof/>
                <w:webHidden/>
              </w:rPr>
              <w:instrText xml:space="preserve"> PAGEREF _Toc490996126 \h </w:instrText>
            </w:r>
            <w:r w:rsidR="00A46521">
              <w:rPr>
                <w:noProof/>
                <w:webHidden/>
              </w:rPr>
            </w:r>
            <w:r w:rsidR="00A46521">
              <w:rPr>
                <w:noProof/>
                <w:webHidden/>
              </w:rPr>
              <w:fldChar w:fldCharType="separate"/>
            </w:r>
            <w:r w:rsidR="00A46521">
              <w:rPr>
                <w:noProof/>
                <w:webHidden/>
              </w:rPr>
              <w:t>10</w:t>
            </w:r>
            <w:r w:rsidR="00A46521">
              <w:rPr>
                <w:noProof/>
                <w:webHidden/>
              </w:rPr>
              <w:fldChar w:fldCharType="end"/>
            </w:r>
          </w:hyperlink>
        </w:p>
        <w:p w14:paraId="0D1981A8" w14:textId="10BC219E" w:rsidR="00A46521" w:rsidRDefault="00A32E1B">
          <w:pPr>
            <w:pStyle w:val="TOC2"/>
            <w:tabs>
              <w:tab w:val="right" w:leader="dot" w:pos="9350"/>
            </w:tabs>
            <w:rPr>
              <w:rFonts w:eastAsiaTheme="minorEastAsia"/>
              <w:smallCaps w:val="0"/>
              <w:noProof/>
            </w:rPr>
          </w:pPr>
          <w:hyperlink w:anchor="_Toc490996127" w:history="1">
            <w:r w:rsidR="00A46521" w:rsidRPr="00471BAD">
              <w:rPr>
                <w:rStyle w:val="Hyperlink"/>
                <w:rFonts w:ascii="Calibri Light" w:eastAsia="Times New Roman" w:hAnsi="Calibri Light"/>
                <w:noProof/>
              </w:rPr>
              <w:t>Qualifying examination and research proposal</w:t>
            </w:r>
            <w:r w:rsidR="00A46521">
              <w:rPr>
                <w:noProof/>
                <w:webHidden/>
              </w:rPr>
              <w:tab/>
            </w:r>
            <w:r w:rsidR="00A46521">
              <w:rPr>
                <w:noProof/>
                <w:webHidden/>
              </w:rPr>
              <w:fldChar w:fldCharType="begin"/>
            </w:r>
            <w:r w:rsidR="00A46521">
              <w:rPr>
                <w:noProof/>
                <w:webHidden/>
              </w:rPr>
              <w:instrText xml:space="preserve"> PAGEREF _Toc490996127 \h </w:instrText>
            </w:r>
            <w:r w:rsidR="00A46521">
              <w:rPr>
                <w:noProof/>
                <w:webHidden/>
              </w:rPr>
            </w:r>
            <w:r w:rsidR="00A46521">
              <w:rPr>
                <w:noProof/>
                <w:webHidden/>
              </w:rPr>
              <w:fldChar w:fldCharType="separate"/>
            </w:r>
            <w:r w:rsidR="00A46521">
              <w:rPr>
                <w:noProof/>
                <w:webHidden/>
              </w:rPr>
              <w:t>10</w:t>
            </w:r>
            <w:r w:rsidR="00A46521">
              <w:rPr>
                <w:noProof/>
                <w:webHidden/>
              </w:rPr>
              <w:fldChar w:fldCharType="end"/>
            </w:r>
          </w:hyperlink>
        </w:p>
        <w:p w14:paraId="268FC839" w14:textId="62462BFC" w:rsidR="00A46521" w:rsidRDefault="00A32E1B">
          <w:pPr>
            <w:pStyle w:val="TOC2"/>
            <w:tabs>
              <w:tab w:val="right" w:leader="dot" w:pos="9350"/>
            </w:tabs>
            <w:rPr>
              <w:rFonts w:eastAsiaTheme="minorEastAsia"/>
              <w:smallCaps w:val="0"/>
              <w:noProof/>
            </w:rPr>
          </w:pPr>
          <w:hyperlink w:anchor="_Toc490996128" w:history="1">
            <w:r w:rsidR="00A46521" w:rsidRPr="00471BAD">
              <w:rPr>
                <w:rStyle w:val="Hyperlink"/>
                <w:rFonts w:ascii="Calibri Light" w:eastAsia="Times New Roman" w:hAnsi="Calibri Light"/>
                <w:noProof/>
              </w:rPr>
              <w:t>Dissertation</w:t>
            </w:r>
            <w:r w:rsidR="00A46521">
              <w:rPr>
                <w:noProof/>
                <w:webHidden/>
              </w:rPr>
              <w:tab/>
            </w:r>
            <w:r w:rsidR="00A46521">
              <w:rPr>
                <w:noProof/>
                <w:webHidden/>
              </w:rPr>
              <w:fldChar w:fldCharType="begin"/>
            </w:r>
            <w:r w:rsidR="00A46521">
              <w:rPr>
                <w:noProof/>
                <w:webHidden/>
              </w:rPr>
              <w:instrText xml:space="preserve"> PAGEREF _Toc490996128 \h </w:instrText>
            </w:r>
            <w:r w:rsidR="00A46521">
              <w:rPr>
                <w:noProof/>
                <w:webHidden/>
              </w:rPr>
            </w:r>
            <w:r w:rsidR="00A46521">
              <w:rPr>
                <w:noProof/>
                <w:webHidden/>
              </w:rPr>
              <w:fldChar w:fldCharType="separate"/>
            </w:r>
            <w:r w:rsidR="00A46521">
              <w:rPr>
                <w:noProof/>
                <w:webHidden/>
              </w:rPr>
              <w:t>11</w:t>
            </w:r>
            <w:r w:rsidR="00A46521">
              <w:rPr>
                <w:noProof/>
                <w:webHidden/>
              </w:rPr>
              <w:fldChar w:fldCharType="end"/>
            </w:r>
          </w:hyperlink>
        </w:p>
        <w:p w14:paraId="75010367" w14:textId="3D2E088F" w:rsidR="00A46521" w:rsidRDefault="00A32E1B">
          <w:pPr>
            <w:pStyle w:val="TOC2"/>
            <w:tabs>
              <w:tab w:val="right" w:leader="dot" w:pos="9350"/>
            </w:tabs>
            <w:rPr>
              <w:rFonts w:eastAsiaTheme="minorEastAsia"/>
              <w:smallCaps w:val="0"/>
              <w:noProof/>
            </w:rPr>
          </w:pPr>
          <w:hyperlink w:anchor="_Toc490996129" w:history="1">
            <w:r w:rsidR="00A46521" w:rsidRPr="00471BAD">
              <w:rPr>
                <w:rStyle w:val="Hyperlink"/>
                <w:rFonts w:ascii="Calibri Light" w:eastAsia="Times New Roman" w:hAnsi="Calibri Light"/>
                <w:noProof/>
              </w:rPr>
              <w:t>Final examination/oral defense of dissertation</w:t>
            </w:r>
            <w:r w:rsidR="00A46521">
              <w:rPr>
                <w:noProof/>
                <w:webHidden/>
              </w:rPr>
              <w:tab/>
            </w:r>
            <w:r w:rsidR="00A46521">
              <w:rPr>
                <w:noProof/>
                <w:webHidden/>
              </w:rPr>
              <w:fldChar w:fldCharType="begin"/>
            </w:r>
            <w:r w:rsidR="00A46521">
              <w:rPr>
                <w:noProof/>
                <w:webHidden/>
              </w:rPr>
              <w:instrText xml:space="preserve"> PAGEREF _Toc490996129 \h </w:instrText>
            </w:r>
            <w:r w:rsidR="00A46521">
              <w:rPr>
                <w:noProof/>
                <w:webHidden/>
              </w:rPr>
            </w:r>
            <w:r w:rsidR="00A46521">
              <w:rPr>
                <w:noProof/>
                <w:webHidden/>
              </w:rPr>
              <w:fldChar w:fldCharType="separate"/>
            </w:r>
            <w:r w:rsidR="00A46521">
              <w:rPr>
                <w:noProof/>
                <w:webHidden/>
              </w:rPr>
              <w:t>12</w:t>
            </w:r>
            <w:r w:rsidR="00A46521">
              <w:rPr>
                <w:noProof/>
                <w:webHidden/>
              </w:rPr>
              <w:fldChar w:fldCharType="end"/>
            </w:r>
          </w:hyperlink>
        </w:p>
        <w:p w14:paraId="42EC784F" w14:textId="2C6ED9EB" w:rsidR="00A46521" w:rsidRDefault="00A32E1B">
          <w:pPr>
            <w:pStyle w:val="TOC2"/>
            <w:tabs>
              <w:tab w:val="right" w:leader="dot" w:pos="9350"/>
            </w:tabs>
            <w:rPr>
              <w:rFonts w:eastAsiaTheme="minorEastAsia"/>
              <w:smallCaps w:val="0"/>
              <w:noProof/>
            </w:rPr>
          </w:pPr>
          <w:hyperlink w:anchor="_Toc490996130" w:history="1">
            <w:r w:rsidR="00A46521" w:rsidRPr="00471BAD">
              <w:rPr>
                <w:rStyle w:val="Hyperlink"/>
                <w:rFonts w:ascii="Calibri Light" w:eastAsia="Times New Roman" w:hAnsi="Calibri Light"/>
                <w:noProof/>
              </w:rPr>
              <w:t>Graduation requirements</w:t>
            </w:r>
            <w:r w:rsidR="00A46521">
              <w:rPr>
                <w:noProof/>
                <w:webHidden/>
              </w:rPr>
              <w:tab/>
            </w:r>
            <w:r w:rsidR="00A46521">
              <w:rPr>
                <w:noProof/>
                <w:webHidden/>
              </w:rPr>
              <w:fldChar w:fldCharType="begin"/>
            </w:r>
            <w:r w:rsidR="00A46521">
              <w:rPr>
                <w:noProof/>
                <w:webHidden/>
              </w:rPr>
              <w:instrText xml:space="preserve"> PAGEREF _Toc490996130 \h </w:instrText>
            </w:r>
            <w:r w:rsidR="00A46521">
              <w:rPr>
                <w:noProof/>
                <w:webHidden/>
              </w:rPr>
            </w:r>
            <w:r w:rsidR="00A46521">
              <w:rPr>
                <w:noProof/>
                <w:webHidden/>
              </w:rPr>
              <w:fldChar w:fldCharType="separate"/>
            </w:r>
            <w:r w:rsidR="00A46521">
              <w:rPr>
                <w:noProof/>
                <w:webHidden/>
              </w:rPr>
              <w:t>12</w:t>
            </w:r>
            <w:r w:rsidR="00A46521">
              <w:rPr>
                <w:noProof/>
                <w:webHidden/>
              </w:rPr>
              <w:fldChar w:fldCharType="end"/>
            </w:r>
          </w:hyperlink>
        </w:p>
        <w:p w14:paraId="04D04C24" w14:textId="16ABB57E" w:rsidR="00A46521" w:rsidRDefault="00A32E1B">
          <w:pPr>
            <w:pStyle w:val="TOC1"/>
            <w:tabs>
              <w:tab w:val="right" w:leader="dot" w:pos="9350"/>
            </w:tabs>
            <w:rPr>
              <w:rFonts w:eastAsiaTheme="minorEastAsia"/>
              <w:b w:val="0"/>
              <w:caps w:val="0"/>
              <w:noProof/>
            </w:rPr>
          </w:pPr>
          <w:hyperlink w:anchor="_Toc490996131" w:history="1">
            <w:r w:rsidR="00A46521" w:rsidRPr="00471BAD">
              <w:rPr>
                <w:rStyle w:val="Hyperlink"/>
                <w:rFonts w:ascii="Calibri Light" w:eastAsia="Times New Roman" w:hAnsi="Calibri Light"/>
                <w:noProof/>
              </w:rPr>
              <w:t>IV. COURSE OF STUDY</w:t>
            </w:r>
            <w:r w:rsidR="00A46521">
              <w:rPr>
                <w:noProof/>
                <w:webHidden/>
              </w:rPr>
              <w:tab/>
            </w:r>
            <w:r w:rsidR="00A46521">
              <w:rPr>
                <w:noProof/>
                <w:webHidden/>
              </w:rPr>
              <w:fldChar w:fldCharType="begin"/>
            </w:r>
            <w:r w:rsidR="00A46521">
              <w:rPr>
                <w:noProof/>
                <w:webHidden/>
              </w:rPr>
              <w:instrText xml:space="preserve"> PAGEREF _Toc490996131 \h </w:instrText>
            </w:r>
            <w:r w:rsidR="00A46521">
              <w:rPr>
                <w:noProof/>
                <w:webHidden/>
              </w:rPr>
            </w:r>
            <w:r w:rsidR="00A46521">
              <w:rPr>
                <w:noProof/>
                <w:webHidden/>
              </w:rPr>
              <w:fldChar w:fldCharType="separate"/>
            </w:r>
            <w:r w:rsidR="00A46521">
              <w:rPr>
                <w:noProof/>
                <w:webHidden/>
              </w:rPr>
              <w:t>12</w:t>
            </w:r>
            <w:r w:rsidR="00A46521">
              <w:rPr>
                <w:noProof/>
                <w:webHidden/>
              </w:rPr>
              <w:fldChar w:fldCharType="end"/>
            </w:r>
          </w:hyperlink>
        </w:p>
        <w:p w14:paraId="4605A199" w14:textId="3FD9DEE5" w:rsidR="00A46521" w:rsidRDefault="00A32E1B">
          <w:pPr>
            <w:pStyle w:val="TOC2"/>
            <w:tabs>
              <w:tab w:val="right" w:leader="dot" w:pos="9350"/>
            </w:tabs>
            <w:rPr>
              <w:rFonts w:eastAsiaTheme="minorEastAsia"/>
              <w:smallCaps w:val="0"/>
              <w:noProof/>
            </w:rPr>
          </w:pPr>
          <w:hyperlink w:anchor="_Toc490996132" w:history="1">
            <w:r w:rsidR="00A46521" w:rsidRPr="00471BAD">
              <w:rPr>
                <w:rStyle w:val="Hyperlink"/>
                <w:rFonts w:ascii="Calibri Light" w:hAnsi="Calibri Light"/>
                <w:noProof/>
              </w:rPr>
              <w:t>PhD Degree</w:t>
            </w:r>
            <w:r w:rsidR="00A46521">
              <w:rPr>
                <w:noProof/>
                <w:webHidden/>
              </w:rPr>
              <w:tab/>
            </w:r>
            <w:r w:rsidR="00A46521">
              <w:rPr>
                <w:noProof/>
                <w:webHidden/>
              </w:rPr>
              <w:fldChar w:fldCharType="begin"/>
            </w:r>
            <w:r w:rsidR="00A46521">
              <w:rPr>
                <w:noProof/>
                <w:webHidden/>
              </w:rPr>
              <w:instrText xml:space="preserve"> PAGEREF _Toc490996132 \h </w:instrText>
            </w:r>
            <w:r w:rsidR="00A46521">
              <w:rPr>
                <w:noProof/>
                <w:webHidden/>
              </w:rPr>
            </w:r>
            <w:r w:rsidR="00A46521">
              <w:rPr>
                <w:noProof/>
                <w:webHidden/>
              </w:rPr>
              <w:fldChar w:fldCharType="separate"/>
            </w:r>
            <w:r w:rsidR="00A46521">
              <w:rPr>
                <w:noProof/>
                <w:webHidden/>
              </w:rPr>
              <w:t>12</w:t>
            </w:r>
            <w:r w:rsidR="00A46521">
              <w:rPr>
                <w:noProof/>
                <w:webHidden/>
              </w:rPr>
              <w:fldChar w:fldCharType="end"/>
            </w:r>
          </w:hyperlink>
        </w:p>
        <w:p w14:paraId="61153DFA" w14:textId="71C2C508" w:rsidR="00A46521" w:rsidRDefault="00A32E1B">
          <w:pPr>
            <w:pStyle w:val="TOC2"/>
            <w:tabs>
              <w:tab w:val="right" w:leader="dot" w:pos="9350"/>
            </w:tabs>
            <w:rPr>
              <w:rFonts w:eastAsiaTheme="minorEastAsia"/>
              <w:smallCaps w:val="0"/>
              <w:noProof/>
            </w:rPr>
          </w:pPr>
          <w:hyperlink w:anchor="_Toc490996133" w:history="1">
            <w:r w:rsidR="00A46521" w:rsidRPr="00471BAD">
              <w:rPr>
                <w:rStyle w:val="Hyperlink"/>
                <w:rFonts w:ascii="Calibri Light" w:eastAsia="Times New Roman" w:hAnsi="Calibri Light"/>
                <w:noProof/>
              </w:rPr>
              <w:t>Residential MS Degree in POP Research</w:t>
            </w:r>
            <w:r w:rsidR="00A46521">
              <w:rPr>
                <w:noProof/>
                <w:webHidden/>
              </w:rPr>
              <w:tab/>
            </w:r>
            <w:r w:rsidR="00A46521">
              <w:rPr>
                <w:noProof/>
                <w:webHidden/>
              </w:rPr>
              <w:fldChar w:fldCharType="begin"/>
            </w:r>
            <w:r w:rsidR="00A46521">
              <w:rPr>
                <w:noProof/>
                <w:webHidden/>
              </w:rPr>
              <w:instrText xml:space="preserve"> PAGEREF _Toc490996133 \h </w:instrText>
            </w:r>
            <w:r w:rsidR="00A46521">
              <w:rPr>
                <w:noProof/>
                <w:webHidden/>
              </w:rPr>
            </w:r>
            <w:r w:rsidR="00A46521">
              <w:rPr>
                <w:noProof/>
                <w:webHidden/>
              </w:rPr>
              <w:fldChar w:fldCharType="separate"/>
            </w:r>
            <w:r w:rsidR="00A46521">
              <w:rPr>
                <w:noProof/>
                <w:webHidden/>
              </w:rPr>
              <w:t>14</w:t>
            </w:r>
            <w:r w:rsidR="00A46521">
              <w:rPr>
                <w:noProof/>
                <w:webHidden/>
              </w:rPr>
              <w:fldChar w:fldCharType="end"/>
            </w:r>
          </w:hyperlink>
        </w:p>
        <w:p w14:paraId="06F78008" w14:textId="71526D22" w:rsidR="00A46521" w:rsidRDefault="00A32E1B">
          <w:pPr>
            <w:pStyle w:val="TOC2"/>
            <w:tabs>
              <w:tab w:val="right" w:leader="dot" w:pos="9350"/>
            </w:tabs>
            <w:rPr>
              <w:rFonts w:eastAsiaTheme="minorEastAsia"/>
              <w:smallCaps w:val="0"/>
              <w:noProof/>
            </w:rPr>
          </w:pPr>
          <w:hyperlink w:anchor="_Toc490996134" w:history="1">
            <w:r w:rsidR="00A46521" w:rsidRPr="00471BAD">
              <w:rPr>
                <w:rStyle w:val="Hyperlink"/>
                <w:rFonts w:ascii="Calibri Light" w:eastAsia="Times New Roman" w:hAnsi="Calibri Light"/>
                <w:noProof/>
              </w:rPr>
              <w:t>Independent study requirements for PhD and Residential MS Program</w:t>
            </w:r>
            <w:r w:rsidR="00A46521">
              <w:rPr>
                <w:noProof/>
                <w:webHidden/>
              </w:rPr>
              <w:tab/>
            </w:r>
            <w:r w:rsidR="00A46521">
              <w:rPr>
                <w:noProof/>
                <w:webHidden/>
              </w:rPr>
              <w:fldChar w:fldCharType="begin"/>
            </w:r>
            <w:r w:rsidR="00A46521">
              <w:rPr>
                <w:noProof/>
                <w:webHidden/>
              </w:rPr>
              <w:instrText xml:space="preserve"> PAGEREF _Toc490996134 \h </w:instrText>
            </w:r>
            <w:r w:rsidR="00A46521">
              <w:rPr>
                <w:noProof/>
                <w:webHidden/>
              </w:rPr>
            </w:r>
            <w:r w:rsidR="00A46521">
              <w:rPr>
                <w:noProof/>
                <w:webHidden/>
              </w:rPr>
              <w:fldChar w:fldCharType="separate"/>
            </w:r>
            <w:r w:rsidR="00A46521">
              <w:rPr>
                <w:noProof/>
                <w:webHidden/>
              </w:rPr>
              <w:t>15</w:t>
            </w:r>
            <w:r w:rsidR="00A46521">
              <w:rPr>
                <w:noProof/>
                <w:webHidden/>
              </w:rPr>
              <w:fldChar w:fldCharType="end"/>
            </w:r>
          </w:hyperlink>
        </w:p>
        <w:p w14:paraId="5FF76F12" w14:textId="0B2CEC55" w:rsidR="00A46521" w:rsidRDefault="00A32E1B">
          <w:pPr>
            <w:pStyle w:val="TOC2"/>
            <w:tabs>
              <w:tab w:val="right" w:leader="dot" w:pos="9350"/>
            </w:tabs>
            <w:rPr>
              <w:rFonts w:eastAsiaTheme="minorEastAsia"/>
              <w:smallCaps w:val="0"/>
              <w:noProof/>
            </w:rPr>
          </w:pPr>
          <w:hyperlink w:anchor="_Toc490996135" w:history="1">
            <w:r w:rsidR="00A46521" w:rsidRPr="00471BAD">
              <w:rPr>
                <w:rStyle w:val="Hyperlink"/>
                <w:rFonts w:ascii="Calibri Light" w:eastAsia="Times New Roman" w:hAnsi="Calibri Light"/>
                <w:noProof/>
              </w:rPr>
              <w:t>Seminar</w:t>
            </w:r>
            <w:r w:rsidR="00A46521">
              <w:rPr>
                <w:noProof/>
                <w:webHidden/>
              </w:rPr>
              <w:tab/>
            </w:r>
            <w:r w:rsidR="00A46521">
              <w:rPr>
                <w:noProof/>
                <w:webHidden/>
              </w:rPr>
              <w:fldChar w:fldCharType="begin"/>
            </w:r>
            <w:r w:rsidR="00A46521">
              <w:rPr>
                <w:noProof/>
                <w:webHidden/>
              </w:rPr>
              <w:instrText xml:space="preserve"> PAGEREF _Toc490996135 \h </w:instrText>
            </w:r>
            <w:r w:rsidR="00A46521">
              <w:rPr>
                <w:noProof/>
                <w:webHidden/>
              </w:rPr>
            </w:r>
            <w:r w:rsidR="00A46521">
              <w:rPr>
                <w:noProof/>
                <w:webHidden/>
              </w:rPr>
              <w:fldChar w:fldCharType="separate"/>
            </w:r>
            <w:r w:rsidR="00A46521">
              <w:rPr>
                <w:noProof/>
                <w:webHidden/>
              </w:rPr>
              <w:t>15</w:t>
            </w:r>
            <w:r w:rsidR="00A46521">
              <w:rPr>
                <w:noProof/>
                <w:webHidden/>
              </w:rPr>
              <w:fldChar w:fldCharType="end"/>
            </w:r>
          </w:hyperlink>
        </w:p>
        <w:p w14:paraId="326D0046" w14:textId="59EFED25" w:rsidR="00A46521" w:rsidRDefault="00A32E1B">
          <w:pPr>
            <w:pStyle w:val="TOC2"/>
            <w:tabs>
              <w:tab w:val="right" w:leader="dot" w:pos="9350"/>
            </w:tabs>
            <w:rPr>
              <w:rFonts w:eastAsiaTheme="minorEastAsia"/>
              <w:smallCaps w:val="0"/>
              <w:noProof/>
            </w:rPr>
          </w:pPr>
          <w:hyperlink w:anchor="_Toc490996136" w:history="1">
            <w:r w:rsidR="00A46521" w:rsidRPr="00471BAD">
              <w:rPr>
                <w:rStyle w:val="Hyperlink"/>
                <w:rFonts w:ascii="Calibri Light" w:eastAsia="Times New Roman" w:hAnsi="Calibri Light"/>
                <w:noProof/>
              </w:rPr>
              <w:t>Online Program Seminar Weekends</w:t>
            </w:r>
            <w:r w:rsidR="00A46521">
              <w:rPr>
                <w:noProof/>
                <w:webHidden/>
              </w:rPr>
              <w:tab/>
            </w:r>
            <w:r w:rsidR="00A46521">
              <w:rPr>
                <w:noProof/>
                <w:webHidden/>
              </w:rPr>
              <w:fldChar w:fldCharType="begin"/>
            </w:r>
            <w:r w:rsidR="00A46521">
              <w:rPr>
                <w:noProof/>
                <w:webHidden/>
              </w:rPr>
              <w:instrText xml:space="preserve"> PAGEREF _Toc490996136 \h </w:instrText>
            </w:r>
            <w:r w:rsidR="00A46521">
              <w:rPr>
                <w:noProof/>
                <w:webHidden/>
              </w:rPr>
            </w:r>
            <w:r w:rsidR="00A46521">
              <w:rPr>
                <w:noProof/>
                <w:webHidden/>
              </w:rPr>
              <w:fldChar w:fldCharType="separate"/>
            </w:r>
            <w:r w:rsidR="00A46521">
              <w:rPr>
                <w:noProof/>
                <w:webHidden/>
              </w:rPr>
              <w:t>15</w:t>
            </w:r>
            <w:r w:rsidR="00A46521">
              <w:rPr>
                <w:noProof/>
                <w:webHidden/>
              </w:rPr>
              <w:fldChar w:fldCharType="end"/>
            </w:r>
          </w:hyperlink>
        </w:p>
        <w:p w14:paraId="1AB04523" w14:textId="058F06BC" w:rsidR="00A46521" w:rsidRDefault="00A32E1B">
          <w:pPr>
            <w:pStyle w:val="TOC2"/>
            <w:tabs>
              <w:tab w:val="right" w:leader="dot" w:pos="9350"/>
            </w:tabs>
            <w:rPr>
              <w:rFonts w:eastAsiaTheme="minorEastAsia"/>
              <w:smallCaps w:val="0"/>
              <w:noProof/>
            </w:rPr>
          </w:pPr>
          <w:hyperlink w:anchor="_Toc490996137" w:history="1">
            <w:r w:rsidR="00A46521" w:rsidRPr="00471BAD">
              <w:rPr>
                <w:rStyle w:val="Hyperlink"/>
                <w:rFonts w:ascii="Calibri Light" w:eastAsia="Times New Roman" w:hAnsi="Calibri Light"/>
                <w:noProof/>
              </w:rPr>
              <w:t>Journal club</w:t>
            </w:r>
            <w:r w:rsidR="00A46521">
              <w:rPr>
                <w:noProof/>
                <w:webHidden/>
              </w:rPr>
              <w:tab/>
            </w:r>
            <w:r w:rsidR="00A46521">
              <w:rPr>
                <w:noProof/>
                <w:webHidden/>
              </w:rPr>
              <w:fldChar w:fldCharType="begin"/>
            </w:r>
            <w:r w:rsidR="00A46521">
              <w:rPr>
                <w:noProof/>
                <w:webHidden/>
              </w:rPr>
              <w:instrText xml:space="preserve"> PAGEREF _Toc490996137 \h </w:instrText>
            </w:r>
            <w:r w:rsidR="00A46521">
              <w:rPr>
                <w:noProof/>
                <w:webHidden/>
              </w:rPr>
            </w:r>
            <w:r w:rsidR="00A46521">
              <w:rPr>
                <w:noProof/>
                <w:webHidden/>
              </w:rPr>
              <w:fldChar w:fldCharType="separate"/>
            </w:r>
            <w:r w:rsidR="00A46521">
              <w:rPr>
                <w:noProof/>
                <w:webHidden/>
              </w:rPr>
              <w:t>15</w:t>
            </w:r>
            <w:r w:rsidR="00A46521">
              <w:rPr>
                <w:noProof/>
                <w:webHidden/>
              </w:rPr>
              <w:fldChar w:fldCharType="end"/>
            </w:r>
          </w:hyperlink>
        </w:p>
        <w:p w14:paraId="77592308" w14:textId="44401491" w:rsidR="00A46521" w:rsidRDefault="00A32E1B">
          <w:pPr>
            <w:pStyle w:val="TOC1"/>
            <w:tabs>
              <w:tab w:val="right" w:leader="dot" w:pos="9350"/>
            </w:tabs>
            <w:rPr>
              <w:rFonts w:eastAsiaTheme="minorEastAsia"/>
              <w:b w:val="0"/>
              <w:caps w:val="0"/>
              <w:noProof/>
            </w:rPr>
          </w:pPr>
          <w:hyperlink w:anchor="_Toc490996138" w:history="1">
            <w:r w:rsidR="00A46521" w:rsidRPr="00471BAD">
              <w:rPr>
                <w:rStyle w:val="Hyperlink"/>
                <w:rFonts w:ascii="Calibri Light" w:eastAsia="Times New Roman" w:hAnsi="Calibri Light"/>
                <w:noProof/>
              </w:rPr>
              <w:t>V. GENERAL POLICIES</w:t>
            </w:r>
            <w:r w:rsidR="00A46521">
              <w:rPr>
                <w:noProof/>
                <w:webHidden/>
              </w:rPr>
              <w:tab/>
            </w:r>
            <w:r w:rsidR="00A46521">
              <w:rPr>
                <w:noProof/>
                <w:webHidden/>
              </w:rPr>
              <w:fldChar w:fldCharType="begin"/>
            </w:r>
            <w:r w:rsidR="00A46521">
              <w:rPr>
                <w:noProof/>
                <w:webHidden/>
              </w:rPr>
              <w:instrText xml:space="preserve"> PAGEREF _Toc490996138 \h </w:instrText>
            </w:r>
            <w:r w:rsidR="00A46521">
              <w:rPr>
                <w:noProof/>
                <w:webHidden/>
              </w:rPr>
            </w:r>
            <w:r w:rsidR="00A46521">
              <w:rPr>
                <w:noProof/>
                <w:webHidden/>
              </w:rPr>
              <w:fldChar w:fldCharType="separate"/>
            </w:r>
            <w:r w:rsidR="00A46521">
              <w:rPr>
                <w:noProof/>
                <w:webHidden/>
              </w:rPr>
              <w:t>16</w:t>
            </w:r>
            <w:r w:rsidR="00A46521">
              <w:rPr>
                <w:noProof/>
                <w:webHidden/>
              </w:rPr>
              <w:fldChar w:fldCharType="end"/>
            </w:r>
          </w:hyperlink>
        </w:p>
        <w:p w14:paraId="31A1E983" w14:textId="5CBD4072" w:rsidR="00A46521" w:rsidRDefault="00A32E1B">
          <w:pPr>
            <w:pStyle w:val="TOC2"/>
            <w:tabs>
              <w:tab w:val="right" w:leader="dot" w:pos="9350"/>
            </w:tabs>
            <w:rPr>
              <w:rFonts w:eastAsiaTheme="minorEastAsia"/>
              <w:smallCaps w:val="0"/>
              <w:noProof/>
            </w:rPr>
          </w:pPr>
          <w:hyperlink w:anchor="_Toc490996139" w:history="1">
            <w:r w:rsidR="00A46521" w:rsidRPr="00471BAD">
              <w:rPr>
                <w:rStyle w:val="Hyperlink"/>
                <w:rFonts w:ascii="Calibri Light" w:eastAsia="Times New Roman" w:hAnsi="Calibri Light"/>
                <w:noProof/>
              </w:rPr>
              <w:t>Faculty expectations of graduate students</w:t>
            </w:r>
            <w:r w:rsidR="00A46521">
              <w:rPr>
                <w:noProof/>
                <w:webHidden/>
              </w:rPr>
              <w:tab/>
            </w:r>
            <w:r w:rsidR="00A46521">
              <w:rPr>
                <w:noProof/>
                <w:webHidden/>
              </w:rPr>
              <w:fldChar w:fldCharType="begin"/>
            </w:r>
            <w:r w:rsidR="00A46521">
              <w:rPr>
                <w:noProof/>
                <w:webHidden/>
              </w:rPr>
              <w:instrText xml:space="preserve"> PAGEREF _Toc490996139 \h </w:instrText>
            </w:r>
            <w:r w:rsidR="00A46521">
              <w:rPr>
                <w:noProof/>
                <w:webHidden/>
              </w:rPr>
            </w:r>
            <w:r w:rsidR="00A46521">
              <w:rPr>
                <w:noProof/>
                <w:webHidden/>
              </w:rPr>
              <w:fldChar w:fldCharType="separate"/>
            </w:r>
            <w:r w:rsidR="00A46521">
              <w:rPr>
                <w:noProof/>
                <w:webHidden/>
              </w:rPr>
              <w:t>16</w:t>
            </w:r>
            <w:r w:rsidR="00A46521">
              <w:rPr>
                <w:noProof/>
                <w:webHidden/>
              </w:rPr>
              <w:fldChar w:fldCharType="end"/>
            </w:r>
          </w:hyperlink>
        </w:p>
        <w:p w14:paraId="2B8806F4" w14:textId="13561E35" w:rsidR="00A46521" w:rsidRDefault="00A32E1B">
          <w:pPr>
            <w:pStyle w:val="TOC2"/>
            <w:tabs>
              <w:tab w:val="right" w:leader="dot" w:pos="9350"/>
            </w:tabs>
            <w:rPr>
              <w:rFonts w:eastAsiaTheme="minorEastAsia"/>
              <w:smallCaps w:val="0"/>
              <w:noProof/>
            </w:rPr>
          </w:pPr>
          <w:hyperlink w:anchor="_Toc490996140" w:history="1">
            <w:r w:rsidR="00A46521" w:rsidRPr="00471BAD">
              <w:rPr>
                <w:rStyle w:val="Hyperlink"/>
                <w:rFonts w:ascii="Calibri Light" w:eastAsia="Times New Roman" w:hAnsi="Calibri Light"/>
                <w:noProof/>
              </w:rPr>
              <w:t>Conflicts-of-interest and integrity in graduate study</w:t>
            </w:r>
            <w:r w:rsidR="00A46521">
              <w:rPr>
                <w:noProof/>
                <w:webHidden/>
              </w:rPr>
              <w:tab/>
            </w:r>
            <w:r w:rsidR="00A46521">
              <w:rPr>
                <w:noProof/>
                <w:webHidden/>
              </w:rPr>
              <w:fldChar w:fldCharType="begin"/>
            </w:r>
            <w:r w:rsidR="00A46521">
              <w:rPr>
                <w:noProof/>
                <w:webHidden/>
              </w:rPr>
              <w:instrText xml:space="preserve"> PAGEREF _Toc490996140 \h </w:instrText>
            </w:r>
            <w:r w:rsidR="00A46521">
              <w:rPr>
                <w:noProof/>
                <w:webHidden/>
              </w:rPr>
            </w:r>
            <w:r w:rsidR="00A46521">
              <w:rPr>
                <w:noProof/>
                <w:webHidden/>
              </w:rPr>
              <w:fldChar w:fldCharType="separate"/>
            </w:r>
            <w:r w:rsidR="00A46521">
              <w:rPr>
                <w:noProof/>
                <w:webHidden/>
              </w:rPr>
              <w:t>16</w:t>
            </w:r>
            <w:r w:rsidR="00A46521">
              <w:rPr>
                <w:noProof/>
                <w:webHidden/>
              </w:rPr>
              <w:fldChar w:fldCharType="end"/>
            </w:r>
          </w:hyperlink>
        </w:p>
        <w:p w14:paraId="1C7F999B" w14:textId="6852C226" w:rsidR="00A46521" w:rsidRDefault="00A32E1B">
          <w:pPr>
            <w:pStyle w:val="TOC2"/>
            <w:tabs>
              <w:tab w:val="right" w:leader="dot" w:pos="9350"/>
            </w:tabs>
            <w:rPr>
              <w:rFonts w:eastAsiaTheme="minorEastAsia"/>
              <w:smallCaps w:val="0"/>
              <w:noProof/>
            </w:rPr>
          </w:pPr>
          <w:hyperlink w:anchor="_Toc490996141" w:history="1">
            <w:r w:rsidR="00A46521" w:rsidRPr="00471BAD">
              <w:rPr>
                <w:rStyle w:val="Hyperlink"/>
                <w:rFonts w:ascii="Calibri Light" w:eastAsia="Times New Roman" w:hAnsi="Calibri Light"/>
                <w:noProof/>
              </w:rPr>
              <w:t>Graduate assistantships</w:t>
            </w:r>
            <w:r w:rsidR="00A46521">
              <w:rPr>
                <w:noProof/>
                <w:webHidden/>
              </w:rPr>
              <w:tab/>
            </w:r>
            <w:r w:rsidR="00A46521">
              <w:rPr>
                <w:noProof/>
                <w:webHidden/>
              </w:rPr>
              <w:fldChar w:fldCharType="begin"/>
            </w:r>
            <w:r w:rsidR="00A46521">
              <w:rPr>
                <w:noProof/>
                <w:webHidden/>
              </w:rPr>
              <w:instrText xml:space="preserve"> PAGEREF _Toc490996141 \h </w:instrText>
            </w:r>
            <w:r w:rsidR="00A46521">
              <w:rPr>
                <w:noProof/>
                <w:webHidden/>
              </w:rPr>
            </w:r>
            <w:r w:rsidR="00A46521">
              <w:rPr>
                <w:noProof/>
                <w:webHidden/>
              </w:rPr>
              <w:fldChar w:fldCharType="separate"/>
            </w:r>
            <w:r w:rsidR="00A46521">
              <w:rPr>
                <w:noProof/>
                <w:webHidden/>
              </w:rPr>
              <w:t>16</w:t>
            </w:r>
            <w:r w:rsidR="00A46521">
              <w:rPr>
                <w:noProof/>
                <w:webHidden/>
              </w:rPr>
              <w:fldChar w:fldCharType="end"/>
            </w:r>
          </w:hyperlink>
        </w:p>
        <w:p w14:paraId="6634966A" w14:textId="11F60EE0" w:rsidR="00A46521" w:rsidRDefault="00A32E1B">
          <w:pPr>
            <w:pStyle w:val="TOC2"/>
            <w:tabs>
              <w:tab w:val="right" w:leader="dot" w:pos="9350"/>
            </w:tabs>
            <w:rPr>
              <w:rFonts w:eastAsiaTheme="minorEastAsia"/>
              <w:smallCaps w:val="0"/>
              <w:noProof/>
            </w:rPr>
          </w:pPr>
          <w:hyperlink w:anchor="_Toc490996142" w:history="1">
            <w:r w:rsidR="00A46521" w:rsidRPr="00471BAD">
              <w:rPr>
                <w:rStyle w:val="Hyperlink"/>
                <w:noProof/>
              </w:rPr>
              <w:t>PhD Program Milestones and Deliverables</w:t>
            </w:r>
            <w:r w:rsidR="00A46521">
              <w:rPr>
                <w:noProof/>
                <w:webHidden/>
              </w:rPr>
              <w:tab/>
            </w:r>
            <w:r w:rsidR="00A46521">
              <w:rPr>
                <w:noProof/>
                <w:webHidden/>
              </w:rPr>
              <w:fldChar w:fldCharType="begin"/>
            </w:r>
            <w:r w:rsidR="00A46521">
              <w:rPr>
                <w:noProof/>
                <w:webHidden/>
              </w:rPr>
              <w:instrText xml:space="preserve"> PAGEREF _Toc490996142 \h </w:instrText>
            </w:r>
            <w:r w:rsidR="00A46521">
              <w:rPr>
                <w:noProof/>
                <w:webHidden/>
              </w:rPr>
            </w:r>
            <w:r w:rsidR="00A46521">
              <w:rPr>
                <w:noProof/>
                <w:webHidden/>
              </w:rPr>
              <w:fldChar w:fldCharType="separate"/>
            </w:r>
            <w:r w:rsidR="00A46521">
              <w:rPr>
                <w:noProof/>
                <w:webHidden/>
              </w:rPr>
              <w:t>20</w:t>
            </w:r>
            <w:r w:rsidR="00A46521">
              <w:rPr>
                <w:noProof/>
                <w:webHidden/>
              </w:rPr>
              <w:fldChar w:fldCharType="end"/>
            </w:r>
          </w:hyperlink>
        </w:p>
        <w:p w14:paraId="049E6A14" w14:textId="051A5CA3" w:rsidR="001C4982" w:rsidRPr="00EB1265" w:rsidRDefault="00FE727D">
          <w:pPr>
            <w:rPr>
              <w:rFonts w:ascii="Calibri Light" w:hAnsi="Calibri Light"/>
            </w:rPr>
          </w:pPr>
          <w:r w:rsidRPr="00EB1265">
            <w:rPr>
              <w:rFonts w:ascii="Calibri Light" w:hAnsi="Calibri Light"/>
              <w:b/>
              <w:bCs/>
              <w:noProof/>
            </w:rPr>
            <w:fldChar w:fldCharType="end"/>
          </w:r>
        </w:p>
      </w:sdtContent>
    </w:sdt>
    <w:p w14:paraId="4C58260E" w14:textId="77777777" w:rsidR="001C4982" w:rsidRPr="00EB1265" w:rsidRDefault="001C4982">
      <w:pPr>
        <w:rPr>
          <w:rFonts w:ascii="Calibri Light" w:hAnsi="Calibri Light"/>
        </w:rPr>
      </w:pPr>
      <w:r w:rsidRPr="00EB1265">
        <w:rPr>
          <w:rFonts w:ascii="Calibri Light" w:hAnsi="Calibri Light"/>
        </w:rPr>
        <w:br w:type="page"/>
      </w:r>
    </w:p>
    <w:p w14:paraId="6CB8C80A" w14:textId="77777777" w:rsidR="00F30418" w:rsidRPr="00EB1265" w:rsidRDefault="00F30418" w:rsidP="001C4982">
      <w:pPr>
        <w:pStyle w:val="Heading1"/>
        <w:rPr>
          <w:rFonts w:ascii="Calibri Light" w:hAnsi="Calibri Light"/>
        </w:rPr>
      </w:pPr>
      <w:bookmarkStart w:id="1" w:name="_Toc490996102"/>
      <w:r w:rsidRPr="00EB1265">
        <w:rPr>
          <w:rFonts w:ascii="Calibri Light" w:hAnsi="Calibri Light"/>
        </w:rPr>
        <w:lastRenderedPageBreak/>
        <w:t>I. Graduate Program</w:t>
      </w:r>
      <w:bookmarkEnd w:id="1"/>
    </w:p>
    <w:p w14:paraId="07DF297D" w14:textId="77777777" w:rsidR="00F30418" w:rsidRPr="00EB1265" w:rsidRDefault="0055705B" w:rsidP="001C4982">
      <w:pPr>
        <w:pStyle w:val="Heading2"/>
        <w:rPr>
          <w:rFonts w:ascii="Calibri Light" w:eastAsia="Times New Roman" w:hAnsi="Calibri Light"/>
        </w:rPr>
      </w:pPr>
      <w:bookmarkStart w:id="2" w:name="_Toc92359700"/>
      <w:bookmarkStart w:id="3" w:name="_Toc490996103"/>
      <w:r w:rsidRPr="00EB1265">
        <w:rPr>
          <w:rFonts w:ascii="Calibri Light" w:eastAsia="Times New Roman" w:hAnsi="Calibri Light"/>
        </w:rPr>
        <w:t>Mission</w:t>
      </w:r>
      <w:bookmarkEnd w:id="2"/>
      <w:bookmarkEnd w:id="3"/>
      <w:r w:rsidRPr="00EB1265">
        <w:rPr>
          <w:rFonts w:ascii="Calibri Light" w:eastAsia="Times New Roman" w:hAnsi="Calibri Light"/>
        </w:rPr>
        <w:t xml:space="preserve"> </w:t>
      </w:r>
    </w:p>
    <w:p w14:paraId="5422CCEF" w14:textId="77777777" w:rsidR="001050E0" w:rsidRPr="00EB1265" w:rsidRDefault="001050E0" w:rsidP="001050E0">
      <w:pPr>
        <w:spacing w:after="0" w:line="240" w:lineRule="auto"/>
        <w:ind w:right="432"/>
        <w:rPr>
          <w:rFonts w:ascii="Calibri Light" w:eastAsia="Times New Roman" w:hAnsi="Calibri Light" w:cstheme="minorHAnsi"/>
        </w:rPr>
      </w:pPr>
      <w:bookmarkStart w:id="4" w:name="_Toc92359213"/>
      <w:bookmarkStart w:id="5" w:name="_Toc92359703"/>
      <w:r w:rsidRPr="00EB1265">
        <w:rPr>
          <w:rFonts w:ascii="Calibri Light" w:eastAsia="Times New Roman" w:hAnsi="Calibri Light" w:cstheme="minorHAnsi"/>
        </w:rPr>
        <w:t xml:space="preserve">Pharmaceutical products are the most widely used and efficacious treatment modalities available for a variety of health disorders. Yet problems with the use are persistent and costly. Medication safety and efficacy as established in clinical trials may not translate into real life, resulting in important areas of inquiry for safety and comparative effectiveness research.  Quality deficits in the way medications are used continue to be sources of major concern. Research and teaching in the Department of Pharmaceutical Outcomes and Policy (POP) at the University of Florida focus on issues related to the use and effects of medications in society and ways to improve the drug use process. </w:t>
      </w:r>
    </w:p>
    <w:p w14:paraId="561CC0D1" w14:textId="77777777" w:rsidR="001050E0" w:rsidRPr="00EB1265" w:rsidRDefault="001050E0" w:rsidP="001050E0">
      <w:pPr>
        <w:spacing w:after="0" w:line="240" w:lineRule="auto"/>
        <w:ind w:right="432"/>
        <w:rPr>
          <w:rFonts w:ascii="Calibri Light" w:eastAsia="Times New Roman" w:hAnsi="Calibri Light" w:cstheme="minorHAnsi"/>
        </w:rPr>
      </w:pPr>
      <w:r w:rsidRPr="00EB1265">
        <w:rPr>
          <w:rFonts w:ascii="Calibri Light" w:eastAsia="Times New Roman" w:hAnsi="Calibri Light" w:cstheme="minorHAnsi"/>
        </w:rPr>
        <w:t xml:space="preserve">  </w:t>
      </w:r>
    </w:p>
    <w:p w14:paraId="281E0385" w14:textId="4372FE47" w:rsidR="001050E0" w:rsidRPr="00EB1265" w:rsidRDefault="001050E0" w:rsidP="001050E0">
      <w:pPr>
        <w:spacing w:after="0" w:line="240" w:lineRule="auto"/>
        <w:ind w:right="432"/>
        <w:rPr>
          <w:rFonts w:ascii="Calibri Light" w:eastAsia="Times New Roman" w:hAnsi="Calibri Light" w:cstheme="minorHAnsi"/>
        </w:rPr>
      </w:pPr>
      <w:r w:rsidRPr="00EB1265">
        <w:rPr>
          <w:rFonts w:ascii="Calibri Light" w:eastAsia="Times New Roman" w:hAnsi="Calibri Light" w:cstheme="minorHAnsi"/>
        </w:rPr>
        <w:t xml:space="preserve">Our graduate program, housed in the Department of Pharmaceutical Outcomes &amp; Policy for more than 30 years, was created to meet the continued demands of academic, private, and governmental organizations to build research capacity surrounding the safe, effective, and efficient use of medications. The degrees provide individuals with the credentials to develop, direct or contribute to research programs in </w:t>
      </w:r>
      <w:r w:rsidR="00497DAF">
        <w:rPr>
          <w:rFonts w:ascii="Calibri Light" w:eastAsia="Times New Roman" w:hAnsi="Calibri Light" w:cstheme="minorHAnsi"/>
        </w:rPr>
        <w:t>pharmacoeconomics</w:t>
      </w:r>
      <w:r w:rsidR="004E5970">
        <w:rPr>
          <w:rFonts w:ascii="Calibri Light" w:eastAsia="Times New Roman" w:hAnsi="Calibri Light" w:cstheme="minorHAnsi"/>
        </w:rPr>
        <w:t xml:space="preserve">, </w:t>
      </w:r>
      <w:r w:rsidRPr="00EB1265">
        <w:rPr>
          <w:rFonts w:ascii="Calibri Light" w:eastAsia="Times New Roman" w:hAnsi="Calibri Light" w:cstheme="minorHAnsi"/>
        </w:rPr>
        <w:t>pharmacoepidemiology</w:t>
      </w:r>
      <w:r w:rsidR="004E5970">
        <w:rPr>
          <w:rFonts w:ascii="Calibri Light" w:eastAsia="Times New Roman" w:hAnsi="Calibri Light" w:cstheme="minorHAnsi"/>
        </w:rPr>
        <w:t xml:space="preserve">, </w:t>
      </w:r>
      <w:r w:rsidR="00497DAF">
        <w:rPr>
          <w:rFonts w:ascii="Calibri Light" w:eastAsia="Times New Roman" w:hAnsi="Calibri Light" w:cstheme="minorHAnsi"/>
        </w:rPr>
        <w:t>safety sciences</w:t>
      </w:r>
      <w:r w:rsidRPr="00EB1265">
        <w:rPr>
          <w:rFonts w:ascii="Calibri Light" w:eastAsia="Times New Roman" w:hAnsi="Calibri Light" w:cstheme="minorHAnsi"/>
        </w:rPr>
        <w:t>,</w:t>
      </w:r>
      <w:r w:rsidR="00497DAF">
        <w:rPr>
          <w:rFonts w:ascii="Calibri Light" w:eastAsia="Times New Roman" w:hAnsi="Calibri Light" w:cstheme="minorHAnsi"/>
        </w:rPr>
        <w:t xml:space="preserve"> and pharmaceutical health services research</w:t>
      </w:r>
      <w:r w:rsidRPr="00EB1265">
        <w:rPr>
          <w:rFonts w:ascii="Calibri Light" w:eastAsia="Times New Roman" w:hAnsi="Calibri Light" w:cstheme="minorHAnsi"/>
        </w:rPr>
        <w:t xml:space="preserve"> in universities, industry, and government organizations. </w:t>
      </w:r>
    </w:p>
    <w:p w14:paraId="6169C0BA" w14:textId="21EE9B04" w:rsidR="00F30418" w:rsidRPr="00EB1265" w:rsidRDefault="0055705B" w:rsidP="001C4982">
      <w:pPr>
        <w:pStyle w:val="Heading2"/>
        <w:rPr>
          <w:rFonts w:ascii="Calibri Light" w:eastAsia="Times New Roman" w:hAnsi="Calibri Light"/>
        </w:rPr>
      </w:pPr>
      <w:bookmarkStart w:id="6" w:name="_Toc490996104"/>
      <w:r w:rsidRPr="00EB1265">
        <w:rPr>
          <w:rFonts w:ascii="Calibri Light" w:eastAsia="Times New Roman" w:hAnsi="Calibri Light"/>
        </w:rPr>
        <w:t xml:space="preserve">Role of the departmental graduate </w:t>
      </w:r>
      <w:bookmarkEnd w:id="4"/>
      <w:bookmarkEnd w:id="5"/>
      <w:r w:rsidR="00BC3CC7" w:rsidRPr="00EB1265">
        <w:rPr>
          <w:rFonts w:ascii="Calibri Light" w:eastAsia="Times New Roman" w:hAnsi="Calibri Light"/>
        </w:rPr>
        <w:t>director</w:t>
      </w:r>
      <w:bookmarkEnd w:id="6"/>
      <w:r w:rsidRPr="00EB1265">
        <w:rPr>
          <w:rFonts w:ascii="Calibri Light" w:eastAsia="Times New Roman" w:hAnsi="Calibri Light"/>
        </w:rPr>
        <w:t xml:space="preserve"> </w:t>
      </w:r>
    </w:p>
    <w:p w14:paraId="3113956F" w14:textId="4B24444D" w:rsidR="00F30418" w:rsidRPr="00EB1265" w:rsidRDefault="00F30418" w:rsidP="00FE727D">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The departmental graduate </w:t>
      </w:r>
      <w:r w:rsidR="00BC3CC7" w:rsidRPr="00EB1265">
        <w:rPr>
          <w:rFonts w:ascii="Calibri Light" w:eastAsia="Times New Roman" w:hAnsi="Calibri Light" w:cstheme="minorHAnsi"/>
        </w:rPr>
        <w:t>director</w:t>
      </w:r>
      <w:r w:rsidRPr="00EB1265">
        <w:rPr>
          <w:rFonts w:ascii="Calibri Light" w:eastAsia="Times New Roman" w:hAnsi="Calibri Light" w:cstheme="minorHAnsi"/>
        </w:rPr>
        <w:t xml:space="preserve"> is responsible for advising students on general graduate policies. The graduate coordinator may be assisted by other faculty members in advising new students. The </w:t>
      </w:r>
      <w:r w:rsidR="00BC3CC7" w:rsidRPr="00EB1265">
        <w:rPr>
          <w:rFonts w:ascii="Calibri Light" w:eastAsia="Times New Roman" w:hAnsi="Calibri Light" w:cstheme="minorHAnsi"/>
        </w:rPr>
        <w:t>director</w:t>
      </w:r>
      <w:r w:rsidRPr="00EB1265">
        <w:rPr>
          <w:rFonts w:ascii="Calibri Light" w:eastAsia="Times New Roman" w:hAnsi="Calibri Light" w:cstheme="minorHAnsi"/>
        </w:rPr>
        <w:t xml:space="preserve"> also is responsible for overseeing the quality of the graduate program.</w:t>
      </w:r>
    </w:p>
    <w:p w14:paraId="57589273" w14:textId="77777777" w:rsidR="00F30418" w:rsidRPr="00EB1265" w:rsidRDefault="00543471" w:rsidP="00543471">
      <w:pPr>
        <w:pStyle w:val="Heading2"/>
        <w:rPr>
          <w:rFonts w:ascii="Calibri Light" w:eastAsia="Times New Roman" w:hAnsi="Calibri Light"/>
        </w:rPr>
      </w:pPr>
      <w:bookmarkStart w:id="7" w:name="_Toc490996105"/>
      <w:r w:rsidRPr="00EB1265">
        <w:rPr>
          <w:rFonts w:ascii="Calibri Light" w:eastAsia="Times New Roman" w:hAnsi="Calibri Light"/>
        </w:rPr>
        <w:t>Graduate Programs Overview</w:t>
      </w:r>
      <w:bookmarkEnd w:id="7"/>
    </w:p>
    <w:p w14:paraId="7BF7186B" w14:textId="77777777" w:rsidR="00543471" w:rsidRPr="00EB1265" w:rsidRDefault="00543471" w:rsidP="00FE727D">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The Department Graduate Program includes several degree programs with differences in structure.  Specifically addressed in this </w:t>
      </w:r>
      <w:r w:rsidR="005C1996" w:rsidRPr="00EB1265">
        <w:rPr>
          <w:rFonts w:ascii="Calibri Light" w:eastAsia="Times New Roman" w:hAnsi="Calibri Light" w:cstheme="minorHAnsi"/>
        </w:rPr>
        <w:t>document are:</w:t>
      </w:r>
    </w:p>
    <w:p w14:paraId="5170CE7C" w14:textId="77777777" w:rsidR="005C1996" w:rsidRPr="00EB1265" w:rsidRDefault="005C1996" w:rsidP="00FE727D">
      <w:pPr>
        <w:pStyle w:val="ListParagraph"/>
        <w:numPr>
          <w:ilvl w:val="0"/>
          <w:numId w:val="23"/>
        </w:numPr>
        <w:spacing w:after="0" w:line="240" w:lineRule="auto"/>
        <w:rPr>
          <w:rFonts w:ascii="Calibri Light" w:eastAsia="Times New Roman" w:hAnsi="Calibri Light" w:cstheme="minorHAnsi"/>
        </w:rPr>
      </w:pPr>
      <w:r w:rsidRPr="00EB1265">
        <w:rPr>
          <w:rFonts w:ascii="Calibri Light" w:eastAsia="Times New Roman" w:hAnsi="Calibri Light" w:cstheme="minorHAnsi"/>
        </w:rPr>
        <w:t>The residential PhD program</w:t>
      </w:r>
    </w:p>
    <w:p w14:paraId="6FAE5092" w14:textId="77777777" w:rsidR="005C1996" w:rsidRPr="00EB1265" w:rsidRDefault="005C1996" w:rsidP="00FE727D">
      <w:pPr>
        <w:pStyle w:val="ListParagraph"/>
        <w:numPr>
          <w:ilvl w:val="0"/>
          <w:numId w:val="23"/>
        </w:numPr>
        <w:spacing w:after="0" w:line="240" w:lineRule="auto"/>
        <w:rPr>
          <w:rFonts w:ascii="Calibri Light" w:eastAsia="Times New Roman" w:hAnsi="Calibri Light" w:cstheme="minorHAnsi"/>
        </w:rPr>
      </w:pPr>
      <w:r w:rsidRPr="00EB1265">
        <w:rPr>
          <w:rFonts w:ascii="Calibri Light" w:eastAsia="Times New Roman" w:hAnsi="Calibri Light" w:cstheme="minorHAnsi"/>
        </w:rPr>
        <w:t>The residential MS program in POP Research</w:t>
      </w:r>
    </w:p>
    <w:p w14:paraId="0D55F5F7" w14:textId="77777777" w:rsidR="005C1996" w:rsidRPr="00EB1265" w:rsidRDefault="005C1996" w:rsidP="00FE727D">
      <w:pPr>
        <w:pStyle w:val="ListParagraph"/>
        <w:numPr>
          <w:ilvl w:val="0"/>
          <w:numId w:val="23"/>
        </w:num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The distance MS program </w:t>
      </w:r>
    </w:p>
    <w:p w14:paraId="35C9C133" w14:textId="7BD5F2C4" w:rsidR="00F30418" w:rsidRPr="00EB1265" w:rsidRDefault="00F30418" w:rsidP="00767F52">
      <w:pPr>
        <w:pStyle w:val="Heading1"/>
        <w:rPr>
          <w:rFonts w:ascii="Calibri Light" w:eastAsia="Times New Roman" w:hAnsi="Calibri Light"/>
        </w:rPr>
      </w:pPr>
      <w:bookmarkStart w:id="8" w:name="_Toc490996106"/>
      <w:r w:rsidRPr="00EB1265">
        <w:rPr>
          <w:rFonts w:ascii="Calibri Light" w:eastAsia="Times New Roman" w:hAnsi="Calibri Light"/>
        </w:rPr>
        <w:t>II. Program Requirements</w:t>
      </w:r>
      <w:r w:rsidR="004E5970">
        <w:rPr>
          <w:rFonts w:ascii="Calibri Light" w:eastAsia="Times New Roman" w:hAnsi="Calibri Light"/>
        </w:rPr>
        <w:t xml:space="preserve"> for the Residential Program</w:t>
      </w:r>
      <w:bookmarkEnd w:id="8"/>
    </w:p>
    <w:p w14:paraId="18058B69" w14:textId="77777777" w:rsidR="00C52694" w:rsidRPr="00EB1265" w:rsidRDefault="0055705B" w:rsidP="00767F52">
      <w:pPr>
        <w:pStyle w:val="Heading2"/>
        <w:rPr>
          <w:rFonts w:ascii="Calibri Light" w:eastAsia="Times New Roman" w:hAnsi="Calibri Light"/>
        </w:rPr>
      </w:pPr>
      <w:bookmarkStart w:id="9" w:name="_Toc92359215"/>
      <w:bookmarkStart w:id="10" w:name="_Toc92359705"/>
      <w:bookmarkStart w:id="11" w:name="_Toc490996107"/>
      <w:r w:rsidRPr="00EB1265">
        <w:rPr>
          <w:rFonts w:ascii="Calibri Light" w:eastAsia="Times New Roman" w:hAnsi="Calibri Light"/>
        </w:rPr>
        <w:t>Objectives</w:t>
      </w:r>
      <w:bookmarkEnd w:id="9"/>
      <w:bookmarkEnd w:id="10"/>
      <w:bookmarkEnd w:id="11"/>
    </w:p>
    <w:p w14:paraId="27C1F25E" w14:textId="77777777" w:rsidR="00C52694" w:rsidRPr="00EB1265" w:rsidRDefault="00C52694" w:rsidP="00C52694">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The objectives of the </w:t>
      </w:r>
      <w:r w:rsidR="00A96BCC" w:rsidRPr="00EB1265">
        <w:rPr>
          <w:rFonts w:ascii="Calibri Light" w:eastAsia="Times New Roman" w:hAnsi="Calibri Light" w:cstheme="minorHAnsi"/>
        </w:rPr>
        <w:t>graduate</w:t>
      </w:r>
      <w:r w:rsidRPr="00EB1265">
        <w:rPr>
          <w:rFonts w:ascii="Calibri Light" w:eastAsia="Times New Roman" w:hAnsi="Calibri Light" w:cstheme="minorHAnsi"/>
        </w:rPr>
        <w:t xml:space="preserve"> program in Pharmaceutical Outcomes and Policy (POP) are: </w:t>
      </w:r>
    </w:p>
    <w:p w14:paraId="567BD4F7" w14:textId="77777777" w:rsidR="00C52694" w:rsidRPr="00EB1265" w:rsidRDefault="00C52694" w:rsidP="00C52694">
      <w:pPr>
        <w:numPr>
          <w:ilvl w:val="0"/>
          <w:numId w:val="2"/>
        </w:numPr>
        <w:spacing w:after="0" w:line="240" w:lineRule="auto"/>
        <w:rPr>
          <w:rFonts w:ascii="Calibri Light" w:eastAsia="Times New Roman" w:hAnsi="Calibri Light" w:cstheme="minorHAnsi"/>
        </w:rPr>
      </w:pPr>
      <w:r w:rsidRPr="00EB1265">
        <w:rPr>
          <w:rFonts w:ascii="Calibri Light" w:eastAsia="Times New Roman" w:hAnsi="Calibri Light" w:cstheme="minorHAnsi"/>
        </w:rPr>
        <w:t>To provide an environment that nurtures and stimulates the intellectual advancement of our students and faculty. This includes providing forums for discussion of ongoing research as well as issues affecting us as educators of health care professionals.</w:t>
      </w:r>
    </w:p>
    <w:p w14:paraId="67A5F93F" w14:textId="77777777" w:rsidR="00C52694" w:rsidRPr="00EB1265" w:rsidRDefault="00C52694" w:rsidP="00C52694">
      <w:pPr>
        <w:numPr>
          <w:ilvl w:val="0"/>
          <w:numId w:val="2"/>
        </w:numPr>
        <w:spacing w:after="0" w:line="240" w:lineRule="auto"/>
        <w:rPr>
          <w:rFonts w:ascii="Calibri Light" w:eastAsia="Times New Roman" w:hAnsi="Calibri Light" w:cstheme="minorHAnsi"/>
        </w:rPr>
      </w:pPr>
      <w:r w:rsidRPr="00EB1265">
        <w:rPr>
          <w:rFonts w:ascii="Calibri Light" w:eastAsia="Times New Roman" w:hAnsi="Calibri Light" w:cstheme="minorHAnsi"/>
        </w:rPr>
        <w:t>To provide a broad foundation in the social/psychological, epidemiologic, and economic aspects of medication use and pharmacy's role in the control of medication use in society.</w:t>
      </w:r>
    </w:p>
    <w:p w14:paraId="6557C6D8" w14:textId="77777777" w:rsidR="00C52694" w:rsidRPr="00EB1265" w:rsidRDefault="00C52694" w:rsidP="00C52694">
      <w:pPr>
        <w:numPr>
          <w:ilvl w:val="0"/>
          <w:numId w:val="2"/>
        </w:numPr>
        <w:spacing w:after="0" w:line="240" w:lineRule="auto"/>
        <w:rPr>
          <w:rFonts w:ascii="Calibri Light" w:eastAsia="Times New Roman" w:hAnsi="Calibri Light" w:cstheme="minorHAnsi"/>
        </w:rPr>
      </w:pPr>
      <w:r w:rsidRPr="00EB1265">
        <w:rPr>
          <w:rFonts w:ascii="Calibri Light" w:eastAsia="Times New Roman" w:hAnsi="Calibri Light" w:cstheme="minorHAnsi"/>
        </w:rPr>
        <w:t>To provide in-depth research training in at least one focus area of study.</w:t>
      </w:r>
    </w:p>
    <w:p w14:paraId="737427F4" w14:textId="77777777" w:rsidR="00C52694" w:rsidRPr="00EB1265" w:rsidRDefault="00C52694" w:rsidP="00C52694">
      <w:pPr>
        <w:numPr>
          <w:ilvl w:val="0"/>
          <w:numId w:val="2"/>
        </w:numPr>
        <w:spacing w:after="0" w:line="240" w:lineRule="auto"/>
        <w:rPr>
          <w:rFonts w:ascii="Calibri Light" w:eastAsia="Times New Roman" w:hAnsi="Calibri Light" w:cstheme="minorHAnsi"/>
        </w:rPr>
      </w:pPr>
      <w:r w:rsidRPr="00EB1265">
        <w:rPr>
          <w:rFonts w:ascii="Calibri Light" w:eastAsia="Times New Roman" w:hAnsi="Calibri Light" w:cstheme="minorHAnsi"/>
        </w:rPr>
        <w:t>To provide training and experience in teaching.</w:t>
      </w:r>
    </w:p>
    <w:p w14:paraId="20AE21F6" w14:textId="77777777" w:rsidR="00922D71" w:rsidRPr="00EB1265" w:rsidRDefault="00922D71" w:rsidP="00922D71">
      <w:pPr>
        <w:spacing w:after="0" w:line="240" w:lineRule="auto"/>
        <w:rPr>
          <w:rFonts w:ascii="Calibri Light" w:eastAsia="Times New Roman" w:hAnsi="Calibri Light" w:cstheme="minorHAnsi"/>
        </w:rPr>
      </w:pPr>
    </w:p>
    <w:p w14:paraId="42E4D39C" w14:textId="005DEFC8" w:rsidR="00922D71" w:rsidRPr="00EB1265" w:rsidRDefault="00922D71" w:rsidP="00922D71">
      <w:pPr>
        <w:pStyle w:val="Heading2"/>
        <w:rPr>
          <w:rFonts w:ascii="Calibri Light" w:eastAsia="Times New Roman" w:hAnsi="Calibri Light"/>
        </w:rPr>
      </w:pPr>
      <w:bookmarkStart w:id="12" w:name="_Toc490996108"/>
      <w:r w:rsidRPr="00EB1265">
        <w:rPr>
          <w:rFonts w:ascii="Calibri Light" w:eastAsia="Times New Roman" w:hAnsi="Calibri Light"/>
        </w:rPr>
        <w:lastRenderedPageBreak/>
        <w:t>Research Competencies</w:t>
      </w:r>
      <w:bookmarkEnd w:id="12"/>
    </w:p>
    <w:p w14:paraId="68A17C49" w14:textId="473C2B61" w:rsidR="00922D71" w:rsidRPr="00EB1265" w:rsidRDefault="00922D71" w:rsidP="00922D71">
      <w:pPr>
        <w:spacing w:line="240" w:lineRule="auto"/>
        <w:rPr>
          <w:rFonts w:ascii="Calibri Light" w:hAnsi="Calibri Light"/>
        </w:rPr>
      </w:pPr>
      <w:r w:rsidRPr="00EB1265">
        <w:rPr>
          <w:rFonts w:ascii="Calibri Light" w:hAnsi="Calibri Light"/>
        </w:rPr>
        <w:t xml:space="preserve">Students </w:t>
      </w:r>
      <w:r w:rsidR="004E5970">
        <w:rPr>
          <w:rFonts w:ascii="Calibri Light" w:hAnsi="Calibri Light"/>
        </w:rPr>
        <w:t xml:space="preserve">in the residential program </w:t>
      </w:r>
      <w:r w:rsidRPr="00EB1265">
        <w:rPr>
          <w:rFonts w:ascii="Calibri Light" w:hAnsi="Calibri Light"/>
        </w:rPr>
        <w:t xml:space="preserve">will be able to demonstrate competencies required to conduct research in our discipline. </w:t>
      </w:r>
    </w:p>
    <w:p w14:paraId="1629DB28" w14:textId="77777777" w:rsidR="00922D71" w:rsidRPr="00EB1265" w:rsidRDefault="00922D71" w:rsidP="00922D71">
      <w:pPr>
        <w:numPr>
          <w:ilvl w:val="0"/>
          <w:numId w:val="28"/>
        </w:numPr>
        <w:spacing w:after="0" w:line="240" w:lineRule="auto"/>
        <w:rPr>
          <w:rFonts w:ascii="Calibri Light" w:hAnsi="Calibri Light"/>
        </w:rPr>
      </w:pPr>
      <w:r w:rsidRPr="00EB1265">
        <w:rPr>
          <w:rFonts w:ascii="Calibri Light" w:hAnsi="Calibri Light"/>
          <w:b/>
        </w:rPr>
        <w:t>Philosophy of science</w:t>
      </w:r>
      <w:r w:rsidRPr="00EB1265">
        <w:rPr>
          <w:rFonts w:ascii="Calibri Light" w:hAnsi="Calibri Light"/>
        </w:rPr>
        <w:t>:  Describe philosophical views of the nature of science and research and different theories of how knowledge is acquired.</w:t>
      </w:r>
    </w:p>
    <w:p w14:paraId="5EC950D1" w14:textId="77777777" w:rsidR="00922D71" w:rsidRPr="00EB1265" w:rsidRDefault="00922D71" w:rsidP="00922D71">
      <w:pPr>
        <w:numPr>
          <w:ilvl w:val="0"/>
          <w:numId w:val="28"/>
        </w:numPr>
        <w:spacing w:after="0" w:line="240" w:lineRule="auto"/>
        <w:rPr>
          <w:rFonts w:ascii="Calibri Light" w:hAnsi="Calibri Light"/>
        </w:rPr>
      </w:pPr>
      <w:r w:rsidRPr="00EB1265">
        <w:rPr>
          <w:rFonts w:ascii="Calibri Light" w:hAnsi="Calibri Light"/>
          <w:b/>
        </w:rPr>
        <w:t>Individual line of research</w:t>
      </w:r>
      <w:r w:rsidRPr="00EB1265">
        <w:rPr>
          <w:rFonts w:ascii="Calibri Light" w:hAnsi="Calibri Light"/>
        </w:rPr>
        <w:t>:  Select an area of research, master the related knowledge base, formulate problem statements and develop sound research questions.</w:t>
      </w:r>
    </w:p>
    <w:p w14:paraId="6C2E401C" w14:textId="77777777" w:rsidR="00922D71" w:rsidRPr="00EB1265" w:rsidRDefault="00922D71" w:rsidP="00922D71">
      <w:pPr>
        <w:numPr>
          <w:ilvl w:val="0"/>
          <w:numId w:val="28"/>
        </w:numPr>
        <w:spacing w:after="0" w:line="240" w:lineRule="auto"/>
        <w:rPr>
          <w:rFonts w:ascii="Calibri Light" w:hAnsi="Calibri Light"/>
        </w:rPr>
      </w:pPr>
      <w:r w:rsidRPr="00EB1265">
        <w:rPr>
          <w:rFonts w:ascii="Calibri Light" w:hAnsi="Calibri Light"/>
          <w:b/>
        </w:rPr>
        <w:t>Research design</w:t>
      </w:r>
      <w:r w:rsidRPr="00EB1265">
        <w:rPr>
          <w:rFonts w:ascii="Calibri Light" w:hAnsi="Calibri Light"/>
        </w:rPr>
        <w:t xml:space="preserve">: Describe essential elements of experimental, quasi-experimental and observational research designs and use them appropriately to address research questions. </w:t>
      </w:r>
    </w:p>
    <w:p w14:paraId="455E5860" w14:textId="77777777" w:rsidR="00922D71" w:rsidRPr="00EB1265" w:rsidRDefault="00922D71" w:rsidP="00922D71">
      <w:pPr>
        <w:numPr>
          <w:ilvl w:val="0"/>
          <w:numId w:val="28"/>
        </w:numPr>
        <w:spacing w:after="0" w:line="240" w:lineRule="auto"/>
        <w:rPr>
          <w:rFonts w:ascii="Calibri Light" w:hAnsi="Calibri Light"/>
        </w:rPr>
      </w:pPr>
      <w:r w:rsidRPr="00EB1265">
        <w:rPr>
          <w:rFonts w:ascii="Calibri Light" w:hAnsi="Calibri Light"/>
          <w:b/>
        </w:rPr>
        <w:t>Principles of measurement</w:t>
      </w:r>
      <w:r w:rsidRPr="00EB1265">
        <w:rPr>
          <w:rFonts w:ascii="Calibri Light" w:hAnsi="Calibri Light"/>
        </w:rPr>
        <w:t xml:space="preserve">: Develop or select instruments or indicators to measure research constructs and establish the reliability and validity of the measurement. </w:t>
      </w:r>
    </w:p>
    <w:p w14:paraId="4F712B6C" w14:textId="77777777" w:rsidR="00922D71" w:rsidRPr="00EB1265" w:rsidRDefault="00922D71" w:rsidP="00922D71">
      <w:pPr>
        <w:numPr>
          <w:ilvl w:val="0"/>
          <w:numId w:val="28"/>
        </w:numPr>
        <w:spacing w:after="0" w:line="240" w:lineRule="auto"/>
        <w:rPr>
          <w:rFonts w:ascii="Calibri Light" w:hAnsi="Calibri Light"/>
        </w:rPr>
      </w:pPr>
      <w:r w:rsidRPr="00EB1265">
        <w:rPr>
          <w:rFonts w:ascii="Calibri Light" w:hAnsi="Calibri Light"/>
          <w:b/>
        </w:rPr>
        <w:t>Analytical skills</w:t>
      </w:r>
      <w:r w:rsidRPr="00EB1265">
        <w:rPr>
          <w:rFonts w:ascii="Calibri Light" w:hAnsi="Calibri Light"/>
        </w:rPr>
        <w:t xml:space="preserve">: Manage big data, determine appropriate statistical tests and interpret the results appropriately. </w:t>
      </w:r>
    </w:p>
    <w:p w14:paraId="439BB230" w14:textId="77777777" w:rsidR="00922D71" w:rsidRPr="00EB1265" w:rsidRDefault="00922D71" w:rsidP="00922D71">
      <w:pPr>
        <w:numPr>
          <w:ilvl w:val="0"/>
          <w:numId w:val="28"/>
        </w:numPr>
        <w:spacing w:after="0" w:line="240" w:lineRule="auto"/>
        <w:rPr>
          <w:rFonts w:ascii="Calibri Light" w:hAnsi="Calibri Light"/>
        </w:rPr>
      </w:pPr>
      <w:r w:rsidRPr="00EB1265">
        <w:rPr>
          <w:rFonts w:ascii="Calibri Light" w:hAnsi="Calibri Light"/>
          <w:b/>
        </w:rPr>
        <w:t>Communication of research results</w:t>
      </w:r>
      <w:r w:rsidRPr="00EB1265">
        <w:rPr>
          <w:rFonts w:ascii="Calibri Light" w:hAnsi="Calibri Light"/>
        </w:rPr>
        <w:t xml:space="preserve">: Select appropriate means to present research results to target audiences, interpret findings appropriately, and effectively communicate those findings. </w:t>
      </w:r>
    </w:p>
    <w:p w14:paraId="470FC11D" w14:textId="77777777" w:rsidR="00922D71" w:rsidRPr="00EB1265" w:rsidRDefault="00922D71" w:rsidP="00922D71">
      <w:pPr>
        <w:numPr>
          <w:ilvl w:val="0"/>
          <w:numId w:val="28"/>
        </w:numPr>
        <w:spacing w:after="0" w:line="240" w:lineRule="auto"/>
        <w:rPr>
          <w:rFonts w:ascii="Calibri Light" w:hAnsi="Calibri Light"/>
        </w:rPr>
      </w:pPr>
      <w:r w:rsidRPr="00EB1265">
        <w:rPr>
          <w:rFonts w:ascii="Calibri Light" w:hAnsi="Calibri Light"/>
          <w:b/>
        </w:rPr>
        <w:t>Evaluation of research</w:t>
      </w:r>
      <w:r w:rsidRPr="00EB1265">
        <w:rPr>
          <w:rFonts w:ascii="Calibri Light" w:hAnsi="Calibri Light"/>
        </w:rPr>
        <w:t xml:space="preserve">: Write critical reviews of research reports, manuscripts, and proposals. </w:t>
      </w:r>
    </w:p>
    <w:p w14:paraId="42706208" w14:textId="77777777" w:rsidR="00922D71" w:rsidRPr="00EB1265" w:rsidRDefault="00922D71" w:rsidP="00922D71">
      <w:pPr>
        <w:numPr>
          <w:ilvl w:val="0"/>
          <w:numId w:val="28"/>
        </w:numPr>
        <w:spacing w:after="0" w:line="240" w:lineRule="auto"/>
        <w:rPr>
          <w:rFonts w:ascii="Calibri Light" w:hAnsi="Calibri Light"/>
        </w:rPr>
      </w:pPr>
      <w:r w:rsidRPr="00EB1265">
        <w:rPr>
          <w:rFonts w:ascii="Calibri Light" w:hAnsi="Calibri Light"/>
          <w:b/>
        </w:rPr>
        <w:t>Principles of research ethics</w:t>
      </w:r>
      <w:r w:rsidRPr="00EB1265">
        <w:rPr>
          <w:rFonts w:ascii="Calibri Light" w:hAnsi="Calibri Light"/>
        </w:rPr>
        <w:t>: Apply ethical principles in use of human subjects in research.</w:t>
      </w:r>
    </w:p>
    <w:p w14:paraId="6C6DA758" w14:textId="77777777" w:rsidR="00922D71" w:rsidRPr="00EB1265" w:rsidRDefault="00922D71" w:rsidP="00922D71">
      <w:pPr>
        <w:numPr>
          <w:ilvl w:val="0"/>
          <w:numId w:val="28"/>
        </w:numPr>
        <w:spacing w:after="0" w:line="240" w:lineRule="auto"/>
        <w:rPr>
          <w:rFonts w:ascii="Calibri Light" w:hAnsi="Calibri Light"/>
        </w:rPr>
      </w:pPr>
      <w:r w:rsidRPr="00EB1265">
        <w:rPr>
          <w:rFonts w:ascii="Calibri Light" w:hAnsi="Calibri Light"/>
          <w:b/>
        </w:rPr>
        <w:t>Interdisciplinary research</w:t>
      </w:r>
      <w:r w:rsidRPr="00EB1265">
        <w:rPr>
          <w:rFonts w:ascii="Calibri Light" w:hAnsi="Calibri Light"/>
        </w:rPr>
        <w:t>:  Apply skills of working on a research team involving interdisciplinary collaboration.</w:t>
      </w:r>
    </w:p>
    <w:p w14:paraId="45B9BE06" w14:textId="77777777" w:rsidR="00922D71" w:rsidRPr="00EB1265" w:rsidRDefault="00922D71" w:rsidP="00922D71">
      <w:pPr>
        <w:numPr>
          <w:ilvl w:val="0"/>
          <w:numId w:val="28"/>
        </w:numPr>
        <w:spacing w:after="0" w:line="240" w:lineRule="auto"/>
        <w:rPr>
          <w:rFonts w:ascii="Calibri Light" w:hAnsi="Calibri Light"/>
        </w:rPr>
      </w:pPr>
      <w:r w:rsidRPr="00EB1265">
        <w:rPr>
          <w:rFonts w:ascii="Calibri Light" w:hAnsi="Calibri Light"/>
          <w:b/>
        </w:rPr>
        <w:t>Research funding</w:t>
      </w:r>
      <w:r w:rsidRPr="00EB1265">
        <w:rPr>
          <w:rFonts w:ascii="Calibri Light" w:hAnsi="Calibri Light"/>
        </w:rPr>
        <w:t>:  Identify funding opportunities for the chosen line of research and develop and submit research proposals to funding agencies.</w:t>
      </w:r>
    </w:p>
    <w:p w14:paraId="5AC35696" w14:textId="77777777" w:rsidR="00922D71" w:rsidRPr="00EB1265" w:rsidRDefault="00922D71" w:rsidP="00922D71">
      <w:pPr>
        <w:spacing w:after="0" w:line="240" w:lineRule="auto"/>
        <w:rPr>
          <w:rFonts w:ascii="Calibri Light" w:eastAsia="Times New Roman" w:hAnsi="Calibri Light" w:cstheme="minorHAnsi"/>
        </w:rPr>
      </w:pPr>
    </w:p>
    <w:p w14:paraId="74E3D85D" w14:textId="58F41160" w:rsidR="00922D71" w:rsidRPr="00EB1265" w:rsidRDefault="00922D71" w:rsidP="00922D71">
      <w:pPr>
        <w:pStyle w:val="Heading2"/>
        <w:rPr>
          <w:rFonts w:ascii="Calibri Light" w:eastAsia="Times New Roman" w:hAnsi="Calibri Light"/>
        </w:rPr>
      </w:pPr>
      <w:bookmarkStart w:id="13" w:name="_Toc490996109"/>
      <w:r w:rsidRPr="00EB1265">
        <w:rPr>
          <w:rFonts w:ascii="Calibri Light" w:eastAsia="Times New Roman" w:hAnsi="Calibri Light"/>
        </w:rPr>
        <w:t>Disciplinary Competencies</w:t>
      </w:r>
      <w:bookmarkEnd w:id="13"/>
    </w:p>
    <w:p w14:paraId="5E1B05DA" w14:textId="77777777" w:rsidR="00922D71" w:rsidRPr="00EB1265" w:rsidRDefault="00922D71" w:rsidP="00922D71">
      <w:pPr>
        <w:spacing w:line="240" w:lineRule="auto"/>
        <w:rPr>
          <w:rFonts w:ascii="Calibri Light" w:hAnsi="Calibri Light"/>
        </w:rPr>
      </w:pPr>
      <w:r w:rsidRPr="00EB1265">
        <w:rPr>
          <w:rFonts w:ascii="Calibri Light" w:hAnsi="Calibri Light"/>
        </w:rPr>
        <w:t>Students completing requirements for a Ph.D. will be able to demonstrate competencies required to understand and conduct research pertinent to our discipline.  Competencies specific to one of the program’s specialties are listed in the description of these specialties in the next section of this report.</w:t>
      </w:r>
    </w:p>
    <w:p w14:paraId="4DBC5B81" w14:textId="77777777" w:rsidR="00922D71" w:rsidRPr="00EB1265" w:rsidRDefault="00922D71" w:rsidP="00922D71">
      <w:pPr>
        <w:numPr>
          <w:ilvl w:val="0"/>
          <w:numId w:val="29"/>
        </w:numPr>
        <w:spacing w:after="0" w:line="240" w:lineRule="auto"/>
        <w:rPr>
          <w:rFonts w:ascii="Calibri Light" w:hAnsi="Calibri Light"/>
        </w:rPr>
      </w:pPr>
      <w:r w:rsidRPr="00EB1265">
        <w:rPr>
          <w:rFonts w:ascii="Calibri Light" w:hAnsi="Calibri Light"/>
          <w:b/>
        </w:rPr>
        <w:t>Health care organizations in the US</w:t>
      </w:r>
      <w:r w:rsidRPr="00EB1265">
        <w:rPr>
          <w:rFonts w:ascii="Calibri Light" w:hAnsi="Calibri Light"/>
        </w:rPr>
        <w:t xml:space="preserve">: Describe issues related to organization, production, consumption, reimbursement, financing, access to, and delivery of health care in the United States. </w:t>
      </w:r>
    </w:p>
    <w:p w14:paraId="4E0F3F80" w14:textId="77777777" w:rsidR="00922D71" w:rsidRPr="00EB1265" w:rsidRDefault="00922D71" w:rsidP="00922D71">
      <w:pPr>
        <w:numPr>
          <w:ilvl w:val="0"/>
          <w:numId w:val="29"/>
        </w:numPr>
        <w:spacing w:after="0" w:line="240" w:lineRule="auto"/>
        <w:rPr>
          <w:rFonts w:ascii="Calibri Light" w:hAnsi="Calibri Light"/>
        </w:rPr>
      </w:pPr>
      <w:r w:rsidRPr="00EB1265">
        <w:rPr>
          <w:rFonts w:ascii="Calibri Light" w:hAnsi="Calibri Light"/>
          <w:b/>
        </w:rPr>
        <w:t>The drug product</w:t>
      </w:r>
      <w:r w:rsidRPr="00EB1265">
        <w:rPr>
          <w:rFonts w:ascii="Calibri Light" w:hAnsi="Calibri Light"/>
        </w:rPr>
        <w:t xml:space="preserve">: Describe principles of drug development, the evaluation of drug efficacy, effectiveness, safety and costs and regulatory and public policy related to drug approval and withdrawal. </w:t>
      </w:r>
    </w:p>
    <w:p w14:paraId="1C6BF6B2" w14:textId="77777777" w:rsidR="00922D71" w:rsidRPr="00EB1265" w:rsidRDefault="00922D71" w:rsidP="00922D71">
      <w:pPr>
        <w:spacing w:after="0" w:line="240" w:lineRule="auto"/>
        <w:rPr>
          <w:rFonts w:ascii="Calibri Light" w:eastAsia="Times New Roman" w:hAnsi="Calibri Light" w:cstheme="minorHAnsi"/>
        </w:rPr>
      </w:pPr>
    </w:p>
    <w:p w14:paraId="5F3194FB" w14:textId="2CB2FF54" w:rsidR="00922D71" w:rsidRPr="00EB1265" w:rsidRDefault="00922D71" w:rsidP="00922D71">
      <w:pPr>
        <w:pStyle w:val="Heading2"/>
        <w:rPr>
          <w:rFonts w:ascii="Calibri Light" w:eastAsia="Times New Roman" w:hAnsi="Calibri Light"/>
        </w:rPr>
      </w:pPr>
      <w:bookmarkStart w:id="14" w:name="_Toc490996110"/>
      <w:r w:rsidRPr="00EB1265">
        <w:rPr>
          <w:rFonts w:ascii="Calibri Light" w:eastAsia="Times New Roman" w:hAnsi="Calibri Light"/>
        </w:rPr>
        <w:t>Specializations</w:t>
      </w:r>
      <w:bookmarkEnd w:id="14"/>
    </w:p>
    <w:p w14:paraId="6F6B89AA" w14:textId="6B3DD803" w:rsidR="00922D71" w:rsidRPr="00EB1265" w:rsidRDefault="00922D71" w:rsidP="00922D71">
      <w:pPr>
        <w:pStyle w:val="Heading3"/>
        <w:rPr>
          <w:rFonts w:ascii="Calibri Light" w:hAnsi="Calibri Light"/>
        </w:rPr>
      </w:pPr>
      <w:bookmarkStart w:id="15" w:name="_Toc291750803"/>
      <w:bookmarkStart w:id="16" w:name="_Toc490996111"/>
      <w:commentRangeStart w:id="17"/>
      <w:r w:rsidRPr="00EB1265">
        <w:rPr>
          <w:rFonts w:ascii="Calibri Light" w:hAnsi="Calibri Light"/>
        </w:rPr>
        <w:t>Pharmacoeconomics</w:t>
      </w:r>
      <w:bookmarkEnd w:id="15"/>
      <w:r w:rsidR="004E5970">
        <w:rPr>
          <w:rFonts w:ascii="Calibri Light" w:hAnsi="Calibri Light"/>
        </w:rPr>
        <w:t xml:space="preserve"> and Outcomes Research</w:t>
      </w:r>
      <w:r w:rsidRPr="00EB1265">
        <w:rPr>
          <w:rFonts w:ascii="Calibri Light" w:hAnsi="Calibri Light"/>
        </w:rPr>
        <w:t xml:space="preserve"> </w:t>
      </w:r>
      <w:commentRangeEnd w:id="17"/>
      <w:r w:rsidR="00352351">
        <w:rPr>
          <w:rStyle w:val="CommentReference"/>
          <w:rFonts w:asciiTheme="minorHAnsi" w:eastAsiaTheme="minorHAnsi" w:hAnsiTheme="minorHAnsi" w:cstheme="minorBidi"/>
          <w:b w:val="0"/>
          <w:bCs w:val="0"/>
        </w:rPr>
        <w:commentReference w:id="17"/>
      </w:r>
      <w:bookmarkEnd w:id="16"/>
    </w:p>
    <w:p w14:paraId="0B8D36F2" w14:textId="2BFF111E" w:rsidR="00922D71" w:rsidRPr="00EB1265" w:rsidRDefault="00922D71" w:rsidP="00922D71">
      <w:pPr>
        <w:widowControl w:val="0"/>
        <w:autoSpaceDE w:val="0"/>
        <w:autoSpaceDN w:val="0"/>
        <w:adjustRightInd w:val="0"/>
        <w:spacing w:after="0" w:line="240" w:lineRule="auto"/>
        <w:ind w:left="720"/>
        <w:rPr>
          <w:rFonts w:ascii="Calibri Light" w:eastAsiaTheme="minorEastAsia" w:hAnsi="Calibri Light" w:cs="Helvetica"/>
          <w:color w:val="343434"/>
        </w:rPr>
      </w:pPr>
      <w:r w:rsidRPr="00EB1265">
        <w:rPr>
          <w:rFonts w:ascii="Calibri Light" w:eastAsiaTheme="minorEastAsia" w:hAnsi="Calibri Light" w:cs="Helvetica"/>
          <w:color w:val="343434"/>
        </w:rPr>
        <w:t xml:space="preserve">Pharmacoeconomics is the scientific discipline that evaluates the clinical, economic, and humanistic </w:t>
      </w:r>
      <w:r w:rsidR="00F907B3">
        <w:rPr>
          <w:rFonts w:ascii="Calibri Light" w:eastAsiaTheme="minorEastAsia" w:hAnsi="Calibri Light" w:cs="Helvetica"/>
          <w:color w:val="343434"/>
        </w:rPr>
        <w:t>outcomes</w:t>
      </w:r>
      <w:r w:rsidRPr="00EB1265">
        <w:rPr>
          <w:rFonts w:ascii="Calibri Light" w:eastAsiaTheme="minorEastAsia" w:hAnsi="Calibri Light" w:cs="Helvetica"/>
          <w:color w:val="343434"/>
        </w:rPr>
        <w:t xml:space="preserve"> of pharmaceutical products, services, and programs, as well as other health care interventions to provide health care decision makers, providers and patients with information needed to efficiently allocate health care resources.</w:t>
      </w:r>
      <w:r w:rsidRPr="00EB1265">
        <w:rPr>
          <w:rFonts w:ascii="Calibri Light" w:hAnsi="Calibri Light"/>
        </w:rPr>
        <w:t xml:space="preserve"> </w:t>
      </w:r>
      <w:r w:rsidRPr="00EB1265">
        <w:rPr>
          <w:rFonts w:ascii="Calibri Light" w:eastAsiaTheme="minorEastAsia" w:hAnsi="Calibri Light" w:cs="Helvetica"/>
          <w:color w:val="343434"/>
        </w:rPr>
        <w:t xml:space="preserve"> Pharmacoeconomics involves the application of a variety of scientific disciplines, including health economics, epidemiology, statistics, and decision science. Elements of a pharmacoeconomic analysis may incorporate evaluations of clinical safety and efficacy, comparative effectiveness, meta-analysis, health-</w:t>
      </w:r>
      <w:r w:rsidRPr="00EB1265">
        <w:rPr>
          <w:rFonts w:ascii="Calibri Light" w:eastAsiaTheme="minorEastAsia" w:hAnsi="Calibri Light" w:cs="Helvetica"/>
          <w:color w:val="343434"/>
        </w:rPr>
        <w:lastRenderedPageBreak/>
        <w:t>related quality of life, epidemiology, decision sciences, and health services research.</w:t>
      </w:r>
    </w:p>
    <w:p w14:paraId="4381A2E1" w14:textId="77777777" w:rsidR="00922D71" w:rsidRPr="00EB1265" w:rsidRDefault="00922D71" w:rsidP="00922D71">
      <w:pPr>
        <w:widowControl w:val="0"/>
        <w:autoSpaceDE w:val="0"/>
        <w:autoSpaceDN w:val="0"/>
        <w:adjustRightInd w:val="0"/>
        <w:spacing w:after="0" w:line="240" w:lineRule="auto"/>
        <w:ind w:left="720"/>
        <w:rPr>
          <w:rFonts w:ascii="Calibri Light" w:eastAsiaTheme="minorEastAsia" w:hAnsi="Calibri Light" w:cs="Helvetica"/>
          <w:color w:val="343434"/>
        </w:rPr>
      </w:pPr>
    </w:p>
    <w:p w14:paraId="5F5257B8" w14:textId="6A352778" w:rsidR="00922D71" w:rsidRPr="00EB1265" w:rsidRDefault="00922D71" w:rsidP="00922D71">
      <w:pPr>
        <w:widowControl w:val="0"/>
        <w:autoSpaceDE w:val="0"/>
        <w:autoSpaceDN w:val="0"/>
        <w:adjustRightInd w:val="0"/>
        <w:spacing w:after="0" w:line="240" w:lineRule="auto"/>
        <w:ind w:left="720"/>
        <w:rPr>
          <w:rFonts w:ascii="Calibri Light" w:eastAsiaTheme="minorEastAsia" w:hAnsi="Calibri Light" w:cs="Helvetica"/>
          <w:color w:val="343434"/>
        </w:rPr>
      </w:pPr>
      <w:r w:rsidRPr="00EB1265">
        <w:rPr>
          <w:rFonts w:ascii="Calibri Light" w:eastAsiaTheme="minorEastAsia" w:hAnsi="Calibri Light" w:cs="Helvetica"/>
          <w:color w:val="343434"/>
        </w:rPr>
        <w:t>Examples of pharmacoeconomic</w:t>
      </w:r>
      <w:r w:rsidR="00D21C15">
        <w:rPr>
          <w:rFonts w:ascii="Calibri Light" w:eastAsiaTheme="minorEastAsia" w:hAnsi="Calibri Light" w:cs="Helvetica"/>
          <w:color w:val="343434"/>
        </w:rPr>
        <w:t>s</w:t>
      </w:r>
      <w:r w:rsidRPr="00EB1265">
        <w:rPr>
          <w:rFonts w:ascii="Calibri Light" w:eastAsiaTheme="minorEastAsia" w:hAnsi="Calibri Light" w:cs="Helvetica"/>
          <w:color w:val="343434"/>
        </w:rPr>
        <w:t xml:space="preserve"> </w:t>
      </w:r>
      <w:r w:rsidR="00D21C15">
        <w:rPr>
          <w:rFonts w:ascii="Calibri Light" w:eastAsiaTheme="minorEastAsia" w:hAnsi="Calibri Light" w:cs="Helvetica"/>
          <w:color w:val="343434"/>
        </w:rPr>
        <w:t xml:space="preserve">and outcomes </w:t>
      </w:r>
      <w:r w:rsidRPr="00EB1265">
        <w:rPr>
          <w:rFonts w:ascii="Calibri Light" w:eastAsiaTheme="minorEastAsia" w:hAnsi="Calibri Light" w:cs="Helvetica"/>
          <w:color w:val="343434"/>
        </w:rPr>
        <w:t>research include:</w:t>
      </w:r>
    </w:p>
    <w:p w14:paraId="74FC20B5" w14:textId="77777777" w:rsidR="00922D71" w:rsidRPr="00EB1265" w:rsidRDefault="00922D71" w:rsidP="00922D71">
      <w:pPr>
        <w:pStyle w:val="ListParagraph"/>
        <w:widowControl w:val="0"/>
        <w:numPr>
          <w:ilvl w:val="0"/>
          <w:numId w:val="30"/>
        </w:numPr>
        <w:tabs>
          <w:tab w:val="left" w:pos="220"/>
          <w:tab w:val="left" w:pos="720"/>
        </w:tabs>
        <w:autoSpaceDE w:val="0"/>
        <w:autoSpaceDN w:val="0"/>
        <w:adjustRightInd w:val="0"/>
        <w:spacing w:after="0" w:line="240" w:lineRule="auto"/>
        <w:ind w:left="1440"/>
        <w:rPr>
          <w:rFonts w:ascii="Calibri Light" w:eastAsiaTheme="minorEastAsia" w:hAnsi="Calibri Light" w:cs="Helvetica"/>
          <w:color w:val="343434"/>
        </w:rPr>
      </w:pPr>
      <w:r w:rsidRPr="00EB1265">
        <w:rPr>
          <w:rFonts w:ascii="Calibri Light" w:eastAsiaTheme="minorEastAsia" w:hAnsi="Calibri Light" w:cs="Helvetica"/>
          <w:color w:val="343434"/>
        </w:rPr>
        <w:t>economic evaluation of alternative medical and other therapies;</w:t>
      </w:r>
    </w:p>
    <w:p w14:paraId="077FAB0E" w14:textId="77777777" w:rsidR="00922D71" w:rsidRPr="00EB1265" w:rsidRDefault="00922D71" w:rsidP="00922D71">
      <w:pPr>
        <w:pStyle w:val="ListParagraph"/>
        <w:widowControl w:val="0"/>
        <w:numPr>
          <w:ilvl w:val="0"/>
          <w:numId w:val="30"/>
        </w:numPr>
        <w:tabs>
          <w:tab w:val="left" w:pos="220"/>
          <w:tab w:val="left" w:pos="720"/>
        </w:tabs>
        <w:autoSpaceDE w:val="0"/>
        <w:autoSpaceDN w:val="0"/>
        <w:adjustRightInd w:val="0"/>
        <w:spacing w:after="0" w:line="240" w:lineRule="auto"/>
        <w:ind w:left="1440"/>
        <w:rPr>
          <w:rFonts w:ascii="Calibri Light" w:eastAsiaTheme="minorEastAsia" w:hAnsi="Calibri Light" w:cs="Helvetica"/>
          <w:color w:val="343434"/>
        </w:rPr>
      </w:pPr>
      <w:r w:rsidRPr="00EB1265">
        <w:rPr>
          <w:rFonts w:ascii="Calibri Light" w:eastAsiaTheme="minorEastAsia" w:hAnsi="Calibri Light" w:cs="Helvetica"/>
          <w:color w:val="343434"/>
        </w:rPr>
        <w:t>assessment of patients’ willingness to pay for health care interventions;</w:t>
      </w:r>
    </w:p>
    <w:p w14:paraId="47D1EFC2" w14:textId="77777777" w:rsidR="00922D71" w:rsidRPr="00EB1265" w:rsidRDefault="00922D71" w:rsidP="00922D71">
      <w:pPr>
        <w:pStyle w:val="ListParagraph"/>
        <w:widowControl w:val="0"/>
        <w:numPr>
          <w:ilvl w:val="0"/>
          <w:numId w:val="30"/>
        </w:numPr>
        <w:tabs>
          <w:tab w:val="left" w:pos="220"/>
          <w:tab w:val="left" w:pos="720"/>
        </w:tabs>
        <w:autoSpaceDE w:val="0"/>
        <w:autoSpaceDN w:val="0"/>
        <w:adjustRightInd w:val="0"/>
        <w:spacing w:after="0" w:line="240" w:lineRule="auto"/>
        <w:ind w:left="1440"/>
        <w:rPr>
          <w:rFonts w:ascii="Calibri Light" w:eastAsiaTheme="minorEastAsia" w:hAnsi="Calibri Light" w:cs="Helvetica"/>
          <w:color w:val="343434"/>
        </w:rPr>
      </w:pPr>
      <w:r w:rsidRPr="00EB1265">
        <w:rPr>
          <w:rFonts w:ascii="Calibri Light" w:eastAsiaTheme="minorEastAsia" w:hAnsi="Calibri Light" w:cs="Helvetica"/>
          <w:color w:val="343434"/>
        </w:rPr>
        <w:t>elicitation of quality of life and health state utilities.</w:t>
      </w:r>
    </w:p>
    <w:p w14:paraId="5BE7BDBE" w14:textId="77777777" w:rsidR="00922D71" w:rsidRPr="00EB1265" w:rsidRDefault="00922D71" w:rsidP="00922D71">
      <w:pPr>
        <w:spacing w:after="0" w:line="240" w:lineRule="auto"/>
        <w:ind w:left="720"/>
        <w:rPr>
          <w:rFonts w:ascii="Calibri Light" w:hAnsi="Calibri Light"/>
          <w:b/>
        </w:rPr>
      </w:pPr>
    </w:p>
    <w:p w14:paraId="6466FAD0" w14:textId="7B985EA6" w:rsidR="00922D71" w:rsidRPr="00EB1265" w:rsidRDefault="00922D71" w:rsidP="00922D71">
      <w:pPr>
        <w:spacing w:after="0" w:line="240" w:lineRule="auto"/>
        <w:ind w:left="720"/>
        <w:rPr>
          <w:rFonts w:ascii="Calibri Light" w:hAnsi="Calibri Light"/>
        </w:rPr>
      </w:pPr>
      <w:r w:rsidRPr="00EB1265">
        <w:rPr>
          <w:rFonts w:ascii="Calibri Light" w:hAnsi="Calibri Light"/>
        </w:rPr>
        <w:t xml:space="preserve">Core competencies acquired in the pharmacoeconomics </w:t>
      </w:r>
      <w:r w:rsidR="00F907B3">
        <w:rPr>
          <w:rFonts w:ascii="Calibri Light" w:hAnsi="Calibri Light"/>
        </w:rPr>
        <w:t xml:space="preserve">and outcomes research </w:t>
      </w:r>
      <w:r w:rsidRPr="00EB1265">
        <w:rPr>
          <w:rFonts w:ascii="Calibri Light" w:hAnsi="Calibri Light"/>
        </w:rPr>
        <w:t>specialty track include:</w:t>
      </w:r>
    </w:p>
    <w:p w14:paraId="5DB0E0C4" w14:textId="77777777" w:rsidR="00922D71" w:rsidRPr="00EB1265" w:rsidRDefault="00922D71" w:rsidP="00922D71">
      <w:pPr>
        <w:pStyle w:val="ListParagraph"/>
        <w:numPr>
          <w:ilvl w:val="0"/>
          <w:numId w:val="32"/>
        </w:numPr>
        <w:spacing w:after="0" w:line="240" w:lineRule="auto"/>
        <w:ind w:left="1440" w:hanging="450"/>
        <w:rPr>
          <w:rFonts w:ascii="Calibri Light" w:hAnsi="Calibri Light"/>
        </w:rPr>
      </w:pPr>
      <w:r w:rsidRPr="00EB1265">
        <w:rPr>
          <w:rFonts w:ascii="Calibri Light" w:hAnsi="Calibri Light"/>
        </w:rPr>
        <w:t>Pharmacy product and service: Identify and determine relevant costs and consequences associated with pharmacy products and services</w:t>
      </w:r>
    </w:p>
    <w:p w14:paraId="65ABABEC" w14:textId="77777777" w:rsidR="00922D71" w:rsidRPr="00EB1265" w:rsidRDefault="00922D71" w:rsidP="00922D71">
      <w:pPr>
        <w:pStyle w:val="ListParagraph"/>
        <w:numPr>
          <w:ilvl w:val="0"/>
          <w:numId w:val="32"/>
        </w:numPr>
        <w:spacing w:after="0" w:line="240" w:lineRule="auto"/>
        <w:ind w:left="1440" w:hanging="450"/>
        <w:rPr>
          <w:rFonts w:ascii="Calibri Light" w:hAnsi="Calibri Light"/>
        </w:rPr>
      </w:pPr>
      <w:r w:rsidRPr="00EB1265">
        <w:rPr>
          <w:rFonts w:ascii="Calibri Light" w:hAnsi="Calibri Light"/>
        </w:rPr>
        <w:t>Pharmacoeconomic approaches: Assess the economic impact of pharmaceutical interventions using cost-minimization analysis, cost-effectiveness analysis, cost-utility analysis, and cost-benefit analysis</w:t>
      </w:r>
    </w:p>
    <w:p w14:paraId="05EF6C15" w14:textId="77777777" w:rsidR="00922D71" w:rsidRPr="00EB1265" w:rsidRDefault="00922D71" w:rsidP="00922D71">
      <w:pPr>
        <w:pStyle w:val="ListParagraph"/>
        <w:numPr>
          <w:ilvl w:val="0"/>
          <w:numId w:val="32"/>
        </w:numPr>
        <w:spacing w:after="0" w:line="240" w:lineRule="auto"/>
        <w:ind w:left="1440" w:hanging="450"/>
        <w:rPr>
          <w:rFonts w:ascii="Calibri Light" w:hAnsi="Calibri Light"/>
        </w:rPr>
      </w:pPr>
      <w:r w:rsidRPr="00EB1265">
        <w:rPr>
          <w:rFonts w:ascii="Calibri Light" w:hAnsi="Calibri Light"/>
        </w:rPr>
        <w:t xml:space="preserve">Decision making: Understand fundamental concepts behind rationing and economic evaluation of health care; and role of pharmacoeconomics in the drug development process and health care decision making. </w:t>
      </w:r>
    </w:p>
    <w:p w14:paraId="4D1211F5" w14:textId="77777777" w:rsidR="00922D71" w:rsidRPr="00EB1265" w:rsidRDefault="00922D71" w:rsidP="00922D71">
      <w:pPr>
        <w:shd w:val="clear" w:color="auto" w:fill="FFFFFF"/>
        <w:spacing w:before="120" w:after="0" w:line="240" w:lineRule="auto"/>
        <w:ind w:right="60"/>
        <w:outlineLvl w:val="2"/>
        <w:rPr>
          <w:rFonts w:ascii="Calibri Light" w:eastAsiaTheme="minorEastAsia" w:hAnsi="Calibri Light" w:cs="Helvetica"/>
          <w:color w:val="343434"/>
        </w:rPr>
      </w:pPr>
    </w:p>
    <w:p w14:paraId="4947C3E9" w14:textId="73382A67" w:rsidR="00922D71" w:rsidRPr="00EB1265" w:rsidRDefault="00922D71" w:rsidP="00922D71">
      <w:pPr>
        <w:pStyle w:val="Heading3"/>
        <w:rPr>
          <w:rFonts w:ascii="Calibri Light" w:hAnsi="Calibri Light"/>
        </w:rPr>
      </w:pPr>
      <w:bookmarkStart w:id="18" w:name="_Toc291750804"/>
      <w:bookmarkStart w:id="19" w:name="_Toc490996112"/>
      <w:commentRangeStart w:id="20"/>
      <w:r w:rsidRPr="00EB1265">
        <w:rPr>
          <w:rFonts w:ascii="Calibri Light" w:hAnsi="Calibri Light"/>
        </w:rPr>
        <w:t>Pharmacoepidemiology</w:t>
      </w:r>
      <w:bookmarkEnd w:id="18"/>
      <w:r w:rsidR="004E5970">
        <w:rPr>
          <w:rFonts w:ascii="Calibri Light" w:hAnsi="Calibri Light"/>
        </w:rPr>
        <w:t xml:space="preserve"> and Safety Sciences</w:t>
      </w:r>
      <w:commentRangeEnd w:id="20"/>
      <w:r w:rsidR="00352351">
        <w:rPr>
          <w:rStyle w:val="CommentReference"/>
          <w:rFonts w:asciiTheme="minorHAnsi" w:eastAsiaTheme="minorHAnsi" w:hAnsiTheme="minorHAnsi" w:cstheme="minorBidi"/>
          <w:b w:val="0"/>
          <w:bCs w:val="0"/>
        </w:rPr>
        <w:commentReference w:id="20"/>
      </w:r>
      <w:bookmarkEnd w:id="19"/>
    </w:p>
    <w:p w14:paraId="1FCCC5B5" w14:textId="77777777" w:rsidR="00162332" w:rsidRPr="00162332" w:rsidRDefault="00162332" w:rsidP="00162332">
      <w:pPr>
        <w:ind w:left="720"/>
        <w:jc w:val="both"/>
        <w:rPr>
          <w:rFonts w:ascii="Calibri Light" w:eastAsia="Times New Roman" w:hAnsi="Calibri Light" w:cs="Arial"/>
        </w:rPr>
      </w:pPr>
      <w:r w:rsidRPr="00162332">
        <w:rPr>
          <w:rFonts w:ascii="Calibri Light" w:eastAsia="Times New Roman" w:hAnsi="Calibri Light" w:cs="Arial"/>
        </w:rPr>
        <w:t>Pharmacoepidemiology and Safety Sciences focuses on the use of epidemiological methods in the study of uses and effects of drugs in human populations. This specialization concentrates on assessment of drug utilization, understanding of potential risks and benefits of drugs after their approval, and evaluation of the quality of medication use and medication use systems</w:t>
      </w:r>
      <w:r w:rsidRPr="00162332">
        <w:rPr>
          <w:rFonts w:ascii="Calibri Light" w:hAnsi="Calibri Light" w:cs="Arial"/>
        </w:rPr>
        <w:t>.</w:t>
      </w:r>
    </w:p>
    <w:p w14:paraId="0DC96A14" w14:textId="77777777" w:rsidR="00162332" w:rsidRPr="00162332" w:rsidRDefault="00162332" w:rsidP="00162332">
      <w:pPr>
        <w:ind w:left="720"/>
        <w:jc w:val="both"/>
        <w:rPr>
          <w:rFonts w:ascii="Calibri Light" w:eastAsia="Times New Roman" w:hAnsi="Calibri Light" w:cs="Arial"/>
        </w:rPr>
      </w:pPr>
      <w:r w:rsidRPr="00162332">
        <w:rPr>
          <w:rFonts w:ascii="Calibri Light" w:eastAsia="Times New Roman" w:hAnsi="Calibri Light" w:cs="Arial"/>
        </w:rPr>
        <w:t xml:space="preserve">This specialization provides students with the knowledge and skills set to conceive, design, and conduct studies related to pharmacoepidemiology and drug safety. It offers a strong methodological focus on the application of observational research methods in phase IV studies and other related applications of translational clinical sciences. </w:t>
      </w:r>
    </w:p>
    <w:p w14:paraId="59ED103A" w14:textId="77777777" w:rsidR="00162332" w:rsidRDefault="00162332" w:rsidP="00162332">
      <w:pPr>
        <w:tabs>
          <w:tab w:val="num" w:pos="1440"/>
        </w:tabs>
        <w:spacing w:before="100" w:beforeAutospacing="1" w:after="100" w:afterAutospacing="1" w:line="240" w:lineRule="auto"/>
        <w:ind w:left="720"/>
        <w:rPr>
          <w:rFonts w:ascii="Calibri Light" w:eastAsia="Times New Roman" w:hAnsi="Calibri Light" w:cs="Arial"/>
        </w:rPr>
      </w:pPr>
      <w:r w:rsidRPr="00162332">
        <w:rPr>
          <w:rFonts w:ascii="Calibri Light" w:eastAsia="Times New Roman" w:hAnsi="Calibri Light" w:cs="Arial"/>
        </w:rPr>
        <w:t>Scientific expertise in Pharmacoepidemiology and Safety Sciences includes:</w:t>
      </w:r>
    </w:p>
    <w:p w14:paraId="606D11AB" w14:textId="7CA826FF" w:rsidR="00162332" w:rsidRPr="00162332" w:rsidRDefault="00162332" w:rsidP="002446FB">
      <w:pPr>
        <w:tabs>
          <w:tab w:val="num" w:pos="1440"/>
        </w:tabs>
        <w:spacing w:before="100" w:beforeAutospacing="1" w:after="100" w:afterAutospacing="1" w:line="240" w:lineRule="auto"/>
        <w:ind w:left="1080"/>
        <w:rPr>
          <w:rFonts w:ascii="Calibri Light" w:eastAsia="Times New Roman" w:hAnsi="Calibri Light" w:cs="Arial"/>
        </w:rPr>
      </w:pPr>
      <w:r w:rsidRPr="00162332">
        <w:rPr>
          <w:rFonts w:ascii="Calibri Light" w:eastAsia="Times New Roman" w:hAnsi="Calibri Light" w:cs="Arial"/>
        </w:rPr>
        <w:t>Content knowledge related to drug safety, pharmacovigilance, comparative effectiveness, drug utilization, risk management, and quality assessment and improvement of medication use.</w:t>
      </w:r>
    </w:p>
    <w:p w14:paraId="534BB892" w14:textId="77777777" w:rsidR="00162332" w:rsidRPr="00162332" w:rsidRDefault="00162332" w:rsidP="002446FB">
      <w:pPr>
        <w:numPr>
          <w:ilvl w:val="0"/>
          <w:numId w:val="36"/>
        </w:numPr>
        <w:tabs>
          <w:tab w:val="clear" w:pos="720"/>
          <w:tab w:val="num" w:pos="1800"/>
        </w:tabs>
        <w:spacing w:before="100" w:beforeAutospacing="1" w:after="100" w:afterAutospacing="1" w:line="240" w:lineRule="auto"/>
        <w:ind w:left="1800"/>
        <w:rPr>
          <w:rFonts w:ascii="Calibri Light" w:eastAsia="Times New Roman" w:hAnsi="Calibri Light" w:cs="Arial"/>
        </w:rPr>
      </w:pPr>
      <w:r w:rsidRPr="00162332">
        <w:rPr>
          <w:rFonts w:ascii="Calibri Light" w:eastAsia="Times New Roman" w:hAnsi="Calibri Light" w:cs="Arial"/>
        </w:rPr>
        <w:t>Technical expertise in epidemiologic methods, measurement issues specific to drugs, clinical services, diagnosis and associated determinants, and statistical analysis of large healthcare datasets.</w:t>
      </w:r>
    </w:p>
    <w:p w14:paraId="09B1F9A8" w14:textId="5DBAFFDF" w:rsidR="00922D71" w:rsidRPr="00EB1265" w:rsidRDefault="00922D71" w:rsidP="002446FB">
      <w:pPr>
        <w:spacing w:after="0" w:line="240" w:lineRule="auto"/>
        <w:ind w:left="1080"/>
        <w:rPr>
          <w:rFonts w:ascii="Calibri Light" w:hAnsi="Calibri Light"/>
        </w:rPr>
      </w:pPr>
      <w:r w:rsidRPr="00EB1265">
        <w:rPr>
          <w:rFonts w:ascii="Calibri Light" w:hAnsi="Calibri Light"/>
        </w:rPr>
        <w:t>Cor</w:t>
      </w:r>
      <w:r w:rsidR="00162332">
        <w:rPr>
          <w:rFonts w:ascii="Calibri Light" w:hAnsi="Calibri Light"/>
        </w:rPr>
        <w:t>e competencies acquired in the P</w:t>
      </w:r>
      <w:r w:rsidRPr="00EB1265">
        <w:rPr>
          <w:rFonts w:ascii="Calibri Light" w:hAnsi="Calibri Light"/>
        </w:rPr>
        <w:t>harmacoepidemiology</w:t>
      </w:r>
      <w:r w:rsidR="00162332">
        <w:rPr>
          <w:rFonts w:ascii="Calibri Light" w:hAnsi="Calibri Light"/>
        </w:rPr>
        <w:t xml:space="preserve"> and Safety Sciences</w:t>
      </w:r>
      <w:r w:rsidRPr="00EB1265">
        <w:rPr>
          <w:rFonts w:ascii="Calibri Light" w:hAnsi="Calibri Light"/>
        </w:rPr>
        <w:t xml:space="preserve"> specialty track include:</w:t>
      </w:r>
    </w:p>
    <w:p w14:paraId="0BC359EE" w14:textId="77777777" w:rsidR="00922D71" w:rsidRPr="00EB1265" w:rsidRDefault="00922D71" w:rsidP="002446FB">
      <w:pPr>
        <w:pStyle w:val="ListParagraph"/>
        <w:numPr>
          <w:ilvl w:val="0"/>
          <w:numId w:val="33"/>
        </w:numPr>
        <w:spacing w:after="0" w:line="240" w:lineRule="auto"/>
        <w:ind w:left="1800"/>
        <w:rPr>
          <w:rFonts w:ascii="Calibri Light" w:hAnsi="Calibri Light"/>
        </w:rPr>
      </w:pPr>
      <w:r w:rsidRPr="00EB1265">
        <w:rPr>
          <w:rFonts w:ascii="Calibri Light" w:hAnsi="Calibri Light"/>
        </w:rPr>
        <w:t>Pharmacovigilance: Describe the regulatory framework and methodological structure and analyze and interpret data of passive and active safety surveillance systems for signal evaluation and mitigation</w:t>
      </w:r>
    </w:p>
    <w:p w14:paraId="605DC644" w14:textId="77777777" w:rsidR="00922D71" w:rsidRPr="00EB1265" w:rsidRDefault="00922D71" w:rsidP="002446FB">
      <w:pPr>
        <w:pStyle w:val="ListParagraph"/>
        <w:numPr>
          <w:ilvl w:val="0"/>
          <w:numId w:val="33"/>
        </w:numPr>
        <w:spacing w:after="0" w:line="240" w:lineRule="auto"/>
        <w:ind w:left="1800"/>
        <w:rPr>
          <w:rFonts w:ascii="Calibri Light" w:hAnsi="Calibri Light"/>
        </w:rPr>
      </w:pPr>
      <w:r w:rsidRPr="00EB1265">
        <w:rPr>
          <w:rFonts w:ascii="Calibri Light" w:hAnsi="Calibri Light"/>
        </w:rPr>
        <w:lastRenderedPageBreak/>
        <w:t>Drug utilization: Devise valid drug exposure measures through primary data ascertainment and secondary analysis of administrative or clinical data</w:t>
      </w:r>
    </w:p>
    <w:p w14:paraId="088C117F" w14:textId="77777777" w:rsidR="00922D71" w:rsidRPr="00EB1265" w:rsidRDefault="00922D71" w:rsidP="002446FB">
      <w:pPr>
        <w:pStyle w:val="ListParagraph"/>
        <w:numPr>
          <w:ilvl w:val="0"/>
          <w:numId w:val="33"/>
        </w:numPr>
        <w:spacing w:after="0" w:line="240" w:lineRule="auto"/>
        <w:ind w:left="1800"/>
        <w:rPr>
          <w:rFonts w:ascii="Calibri Light" w:hAnsi="Calibri Light"/>
        </w:rPr>
      </w:pPr>
      <w:r w:rsidRPr="00EB1265">
        <w:rPr>
          <w:rFonts w:ascii="Calibri Light" w:hAnsi="Calibri Light"/>
        </w:rPr>
        <w:t xml:space="preserve">Epidemiology: Select the most appropriate design for a given analytical question on drug safety or effectiveness considering confounding, measurement and time-related biases </w:t>
      </w:r>
    </w:p>
    <w:p w14:paraId="0087F31B" w14:textId="77777777" w:rsidR="00922D71" w:rsidRPr="00EB1265" w:rsidRDefault="00922D71" w:rsidP="002446FB">
      <w:pPr>
        <w:pStyle w:val="ListParagraph"/>
        <w:numPr>
          <w:ilvl w:val="0"/>
          <w:numId w:val="33"/>
        </w:numPr>
        <w:spacing w:after="0" w:line="240" w:lineRule="auto"/>
        <w:ind w:left="1800"/>
        <w:rPr>
          <w:rFonts w:ascii="Calibri Light" w:hAnsi="Calibri Light"/>
        </w:rPr>
      </w:pPr>
      <w:r w:rsidRPr="00EB1265">
        <w:rPr>
          <w:rFonts w:ascii="Calibri Light" w:hAnsi="Calibri Light"/>
        </w:rPr>
        <w:t>Pharmacology: Apply basic principles of pharmacology in study design and measurement</w:t>
      </w:r>
    </w:p>
    <w:p w14:paraId="7A860E99" w14:textId="77777777" w:rsidR="00922D71" w:rsidRPr="00EB1265" w:rsidRDefault="00922D71" w:rsidP="002446FB">
      <w:pPr>
        <w:pStyle w:val="ListParagraph"/>
        <w:numPr>
          <w:ilvl w:val="0"/>
          <w:numId w:val="33"/>
        </w:numPr>
        <w:spacing w:after="0" w:line="240" w:lineRule="auto"/>
        <w:ind w:left="1800"/>
        <w:rPr>
          <w:rFonts w:ascii="Calibri Light" w:hAnsi="Calibri Light"/>
        </w:rPr>
      </w:pPr>
      <w:r w:rsidRPr="00EB1265">
        <w:rPr>
          <w:rFonts w:ascii="Calibri Light" w:hAnsi="Calibri Light"/>
        </w:rPr>
        <w:t>Analysis: Apply advanced statistical techniques to control for bias and confounding</w:t>
      </w:r>
    </w:p>
    <w:p w14:paraId="03EB01D7" w14:textId="77777777" w:rsidR="00922D71" w:rsidRPr="00EB1265" w:rsidRDefault="00922D71" w:rsidP="002446FB">
      <w:pPr>
        <w:pStyle w:val="ListParagraph"/>
        <w:numPr>
          <w:ilvl w:val="0"/>
          <w:numId w:val="33"/>
        </w:numPr>
        <w:spacing w:after="0" w:line="240" w:lineRule="auto"/>
        <w:ind w:left="1800"/>
        <w:rPr>
          <w:rFonts w:ascii="Calibri Light" w:hAnsi="Calibri Light"/>
        </w:rPr>
      </w:pPr>
      <w:r w:rsidRPr="00EB1265">
        <w:rPr>
          <w:rFonts w:ascii="Calibri Light" w:hAnsi="Calibri Light"/>
        </w:rPr>
        <w:t>Risk Management: Appropriately synthesize pharmacoepidemiologic data to assess needs for research and regulatory action</w:t>
      </w:r>
    </w:p>
    <w:p w14:paraId="69B256AA" w14:textId="77777777" w:rsidR="00922D71" w:rsidRPr="00EB1265" w:rsidRDefault="00922D71" w:rsidP="00922D71">
      <w:pPr>
        <w:spacing w:after="0" w:line="240" w:lineRule="auto"/>
        <w:rPr>
          <w:rFonts w:ascii="Calibri Light" w:hAnsi="Calibri Light"/>
        </w:rPr>
      </w:pPr>
    </w:p>
    <w:p w14:paraId="79B3B57C" w14:textId="135952AF" w:rsidR="00922D71" w:rsidRPr="00EB1265" w:rsidRDefault="004E5970" w:rsidP="00922D71">
      <w:pPr>
        <w:pStyle w:val="Heading3"/>
        <w:rPr>
          <w:rFonts w:ascii="Calibri Light" w:hAnsi="Calibri Light"/>
        </w:rPr>
      </w:pPr>
      <w:bookmarkStart w:id="21" w:name="_Toc490996113"/>
      <w:commentRangeStart w:id="22"/>
      <w:r>
        <w:rPr>
          <w:rFonts w:ascii="Calibri Light" w:hAnsi="Calibri Light"/>
        </w:rPr>
        <w:t>Pharmaceutical Health Services Research</w:t>
      </w:r>
      <w:commentRangeEnd w:id="22"/>
      <w:r w:rsidR="00352351">
        <w:rPr>
          <w:rStyle w:val="CommentReference"/>
          <w:rFonts w:asciiTheme="minorHAnsi" w:eastAsiaTheme="minorHAnsi" w:hAnsiTheme="minorHAnsi" w:cstheme="minorBidi"/>
          <w:b w:val="0"/>
          <w:bCs w:val="0"/>
        </w:rPr>
        <w:commentReference w:id="22"/>
      </w:r>
      <w:bookmarkEnd w:id="21"/>
    </w:p>
    <w:p w14:paraId="540DBD75" w14:textId="77777777" w:rsidR="002446FB" w:rsidRPr="00A3645D" w:rsidRDefault="002446FB" w:rsidP="002446FB">
      <w:pPr>
        <w:ind w:left="720"/>
        <w:jc w:val="both"/>
        <w:rPr>
          <w:rFonts w:ascii="Calibri Light" w:hAnsi="Calibri Light"/>
        </w:rPr>
      </w:pPr>
      <w:r w:rsidRPr="00A3645D">
        <w:rPr>
          <w:rFonts w:ascii="Calibri Light" w:hAnsi="Calibri Light"/>
        </w:rPr>
        <w:t xml:space="preserve">The health care systems in the U.S. and other nations are under extreme pressure. Pharmaceutical costs keep soaring, quality and outcomes are suboptimal, drug safety is an ongoing concern, access to technology and services is still inadequate, and treatment continuation for chronic conditions is often poorly implemented. </w:t>
      </w:r>
      <w:r w:rsidRPr="00A3645D">
        <w:rPr>
          <w:rFonts w:ascii="Calibri Light" w:hAnsi="Calibri Light"/>
          <w:color w:val="1F497D"/>
        </w:rPr>
        <w:t xml:space="preserve"> </w:t>
      </w:r>
      <w:r w:rsidRPr="00A3645D">
        <w:rPr>
          <w:rFonts w:ascii="Calibri Light" w:eastAsia="Times New Roman" w:hAnsi="Calibri Light"/>
        </w:rPr>
        <w:t>Pharmaceutical Health Services Research (</w:t>
      </w:r>
      <w:r w:rsidRPr="00A3645D">
        <w:rPr>
          <w:rFonts w:ascii="Calibri Light" w:hAnsi="Calibri Light"/>
        </w:rPr>
        <w:t>PHSR</w:t>
      </w:r>
      <w:r w:rsidRPr="00A3645D">
        <w:rPr>
          <w:rFonts w:ascii="Calibri Light" w:hAnsi="Calibri Light"/>
          <w:color w:val="1F497D"/>
        </w:rPr>
        <w:t>)</w:t>
      </w:r>
      <w:r w:rsidRPr="00A3645D">
        <w:rPr>
          <w:rFonts w:ascii="Calibri Light" w:hAnsi="Calibri Light"/>
        </w:rPr>
        <w:t xml:space="preserve"> is a multidisciplinary field that examines use, costs, quality, accessibility, delivery, organization, financing, outcomes of pharmaceuticals and pharmacy services accounting for the structure, processes, and effects of health services on individuals and populations. The program places emphasis on vulnerable populations such as children, elderly, minorities, and persons with high burden diseases and disabilities. </w:t>
      </w:r>
    </w:p>
    <w:p w14:paraId="1CE28D93" w14:textId="77777777" w:rsidR="002446FB" w:rsidRPr="00A3645D" w:rsidRDefault="002446FB" w:rsidP="002446FB">
      <w:pPr>
        <w:ind w:left="720"/>
        <w:jc w:val="both"/>
        <w:rPr>
          <w:rFonts w:ascii="Calibri Light" w:hAnsi="Calibri Light" w:cs="Times New Roman"/>
          <w:sz w:val="24"/>
          <w:szCs w:val="24"/>
        </w:rPr>
      </w:pPr>
      <w:r w:rsidRPr="00A3645D">
        <w:rPr>
          <w:rFonts w:ascii="Calibri Light" w:hAnsi="Calibri Light"/>
        </w:rPr>
        <w:t>Students will acquire the proficiency to conduct research by applying several methodological tools, and the ability to evaluate public health programs and policy. You are encouraged to contribute as part of multidisciplinary teams in academic, private, and governmental entities. The program also stresses the importance of developing skills to communicate scientific knowledge effectively, lead initiatives to improve the delivery of services and influence health policy at the local, national, and international level.</w:t>
      </w:r>
      <w:r w:rsidRPr="00A3645D">
        <w:rPr>
          <w:rFonts w:ascii="Calibri Light" w:eastAsia="Times New Roman" w:hAnsi="Calibri Light"/>
        </w:rPr>
        <w:t xml:space="preserve"> It also provides students with the knowledge and skills set to develop research programs that evaluate the quality of medication use and medication use systems, to determine barriers and root causes related to patient safety problems and medication errors, to identify or develop targeted interventions for these barriers and root causes, and to evaluate the effectiveness and safety of such interventions. Research in patient safety and program evaluation is expected to lead to direct improvements of the medication use system, changes in healthcare delivery, or public policy.</w:t>
      </w:r>
    </w:p>
    <w:p w14:paraId="4594E00B" w14:textId="77777777" w:rsidR="002446FB" w:rsidRPr="00A3645D" w:rsidRDefault="002446FB" w:rsidP="002446FB">
      <w:pPr>
        <w:ind w:left="720"/>
        <w:jc w:val="both"/>
        <w:rPr>
          <w:rFonts w:ascii="Calibri Light" w:hAnsi="Calibri Light" w:cs="Times New Roman"/>
          <w:sz w:val="24"/>
          <w:szCs w:val="24"/>
        </w:rPr>
      </w:pPr>
      <w:r w:rsidRPr="00A3645D">
        <w:rPr>
          <w:rFonts w:ascii="Calibri Light" w:hAnsi="Calibri Light"/>
        </w:rPr>
        <w:t xml:space="preserve">The competency-based curriculum offers a solid analytical foundation on drug utilization research, quality of life measurement, and general health services research orientation. Students may also receive additional training on pharmacoepidemiology or pharmacoeconomics.  </w:t>
      </w:r>
    </w:p>
    <w:p w14:paraId="407AF2D4" w14:textId="77777777" w:rsidR="002446FB" w:rsidRPr="00A3645D" w:rsidRDefault="002446FB" w:rsidP="002446FB">
      <w:pPr>
        <w:ind w:left="720"/>
        <w:jc w:val="both"/>
        <w:rPr>
          <w:rFonts w:ascii="Calibri Light" w:hAnsi="Calibri Light" w:cs="Times New Roman"/>
          <w:sz w:val="24"/>
          <w:szCs w:val="24"/>
        </w:rPr>
      </w:pPr>
      <w:r w:rsidRPr="00A3645D">
        <w:rPr>
          <w:rFonts w:ascii="Calibri Light" w:hAnsi="Calibri Light"/>
        </w:rPr>
        <w:t xml:space="preserve">The PHSR not only prepares students for careers in academia, but also prepares graduates for leadership careers as health services researchers and health care policy analysts working in public or private organizations. There are many research opportunities within the College of Pharmacy and elsewhere within the University of Florida (Shands Hospital, College of Medicine, Department </w:t>
      </w:r>
      <w:r w:rsidRPr="00A3645D">
        <w:rPr>
          <w:rFonts w:ascii="Calibri Light" w:hAnsi="Calibri Light"/>
        </w:rPr>
        <w:lastRenderedPageBreak/>
        <w:t>of Public Health). Formal and informal relationships such as research internships, thesis collaboration and part-time employment with governmental agencies (FDA, CMS) and the industry (Merck, Phrma) are encouraged and facilitated.</w:t>
      </w:r>
    </w:p>
    <w:p w14:paraId="4A2DB387" w14:textId="77777777" w:rsidR="00A96BCC" w:rsidRPr="00EB1265" w:rsidRDefault="0055705B" w:rsidP="00A96BCC">
      <w:pPr>
        <w:pStyle w:val="Heading2"/>
        <w:rPr>
          <w:rFonts w:ascii="Calibri Light" w:hAnsi="Calibri Light"/>
        </w:rPr>
      </w:pPr>
      <w:bookmarkStart w:id="23" w:name="_Toc92359216"/>
      <w:bookmarkStart w:id="24" w:name="_Toc92359706"/>
      <w:bookmarkStart w:id="25" w:name="_Toc490996114"/>
      <w:r w:rsidRPr="00EB1265">
        <w:rPr>
          <w:rFonts w:ascii="Calibri Light" w:hAnsi="Calibri Light"/>
        </w:rPr>
        <w:t>Specific requirements for graduate study</w:t>
      </w:r>
      <w:bookmarkEnd w:id="23"/>
      <w:bookmarkEnd w:id="24"/>
      <w:bookmarkEnd w:id="25"/>
    </w:p>
    <w:p w14:paraId="564D0D7F" w14:textId="64F65AF2" w:rsidR="00C52694" w:rsidRPr="00EB1265" w:rsidRDefault="00C52694" w:rsidP="00C52694">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The Graduate School, located in Grinter Hall, </w:t>
      </w:r>
      <w:r w:rsidR="00157E4A" w:rsidRPr="00EB1265">
        <w:rPr>
          <w:rFonts w:ascii="Calibri Light" w:eastAsia="Times New Roman" w:hAnsi="Calibri Light" w:cstheme="minorHAnsi"/>
        </w:rPr>
        <w:t>prepares</w:t>
      </w:r>
      <w:r w:rsidRPr="00EB1265">
        <w:rPr>
          <w:rFonts w:ascii="Calibri Light" w:eastAsia="Times New Roman" w:hAnsi="Calibri Light" w:cstheme="minorHAnsi"/>
        </w:rPr>
        <w:t xml:space="preserve"> an online </w:t>
      </w:r>
      <w:r w:rsidR="00FE727D" w:rsidRPr="00EB1265">
        <w:rPr>
          <w:rFonts w:ascii="Calibri Light" w:eastAsia="Times New Roman" w:hAnsi="Calibri Light" w:cstheme="minorHAnsi"/>
        </w:rPr>
        <w:t>Graduate Catalogue</w:t>
      </w:r>
      <w:r w:rsidRPr="00EB1265">
        <w:rPr>
          <w:rFonts w:ascii="Calibri Light" w:eastAsia="Times New Roman" w:hAnsi="Calibri Light" w:cstheme="minorHAnsi"/>
        </w:rPr>
        <w:t xml:space="preserve"> </w:t>
      </w:r>
      <w:hyperlink r:id="rId13" w:history="1">
        <w:r w:rsidRPr="00EB1265">
          <w:rPr>
            <w:rFonts w:ascii="Calibri Light" w:eastAsia="Times New Roman" w:hAnsi="Calibri Light" w:cstheme="minorHAnsi"/>
            <w:color w:val="0000FF"/>
            <w:u w:val="single"/>
          </w:rPr>
          <w:t>http://gradcatalog.ufl.edu/</w:t>
        </w:r>
      </w:hyperlink>
      <w:r w:rsidRPr="00EB1265">
        <w:rPr>
          <w:rFonts w:ascii="Calibri Light" w:eastAsia="Times New Roman" w:hAnsi="Calibri Light" w:cstheme="minorHAnsi"/>
        </w:rPr>
        <w:t xml:space="preserve"> which gives detailed information on requirements for study in graduate degree programs. The Graduate Catalogue and latest Graduate School rules, including deadlines and requirements for graduation, are on the Graduate School home page.  It is up to students to be informed of Graduate School requirements.  The information in the </w:t>
      </w:r>
      <w:r w:rsidR="001D55F3">
        <w:rPr>
          <w:rFonts w:ascii="Calibri Light" w:eastAsia="Times New Roman" w:hAnsi="Calibri Light" w:cstheme="minorHAnsi"/>
        </w:rPr>
        <w:t>Department’s Policies and Procedures M</w:t>
      </w:r>
      <w:r w:rsidRPr="00EB1265">
        <w:rPr>
          <w:rFonts w:ascii="Calibri Light" w:eastAsia="Times New Roman" w:hAnsi="Calibri Light" w:cstheme="minorHAnsi"/>
        </w:rPr>
        <w:t xml:space="preserve">anual does not contain the rules and requirements of the University or the Graduate School.  These can be found at </w:t>
      </w:r>
      <w:hyperlink r:id="rId14" w:history="1">
        <w:r w:rsidRPr="00EB1265">
          <w:rPr>
            <w:rFonts w:ascii="Calibri Light" w:eastAsia="Times New Roman" w:hAnsi="Calibri Light" w:cstheme="minorHAnsi"/>
            <w:color w:val="0000FF"/>
            <w:u w:val="single"/>
          </w:rPr>
          <w:t>http://gradschool.ufl.edu</w:t>
        </w:r>
      </w:hyperlink>
      <w:r w:rsidRPr="00EB1265">
        <w:rPr>
          <w:rFonts w:ascii="Calibri Light" w:eastAsia="Times New Roman" w:hAnsi="Calibri Light" w:cstheme="minorHAnsi"/>
        </w:rPr>
        <w:t xml:space="preserve">. </w:t>
      </w:r>
    </w:p>
    <w:p w14:paraId="650B979A" w14:textId="77777777" w:rsidR="00C52694" w:rsidRPr="00EB1265" w:rsidRDefault="00C52694" w:rsidP="00C52694">
      <w:pPr>
        <w:spacing w:after="0" w:line="240" w:lineRule="auto"/>
        <w:rPr>
          <w:rFonts w:ascii="Calibri Light" w:eastAsia="Times New Roman" w:hAnsi="Calibri Light" w:cstheme="minorHAnsi"/>
        </w:rPr>
      </w:pPr>
    </w:p>
    <w:p w14:paraId="08C3E051" w14:textId="3678B83D" w:rsidR="00D91D70" w:rsidRDefault="00C52694" w:rsidP="00C52694">
      <w:pPr>
        <w:spacing w:after="0" w:line="240" w:lineRule="auto"/>
        <w:rPr>
          <w:rFonts w:ascii="Calibri Light" w:eastAsia="Times New Roman" w:hAnsi="Calibri Light" w:cstheme="minorHAnsi"/>
        </w:rPr>
      </w:pPr>
      <w:r w:rsidRPr="00EB1265">
        <w:rPr>
          <w:rFonts w:ascii="Calibri Light" w:eastAsia="Times New Roman" w:hAnsi="Calibri Light" w:cstheme="minorHAnsi"/>
        </w:rPr>
        <w:t>“The student must be familiar with Graduate Catalog general regulations and requirements, specific degree program requirements, and offerings and requirements of the major academic unit.  Rules are not waived for ignorance.” (UF Graduate School)</w:t>
      </w:r>
    </w:p>
    <w:p w14:paraId="5040CA62" w14:textId="60A103B7" w:rsidR="00B55CF4" w:rsidRDefault="00B55CF4" w:rsidP="00C52694">
      <w:pPr>
        <w:spacing w:after="0" w:line="240" w:lineRule="auto"/>
        <w:rPr>
          <w:rFonts w:ascii="Calibri Light" w:eastAsia="Times New Roman" w:hAnsi="Calibri Light" w:cstheme="minorHAnsi"/>
        </w:rPr>
      </w:pPr>
    </w:p>
    <w:p w14:paraId="5D813015" w14:textId="77777777" w:rsidR="00A96BCC" w:rsidRPr="00EB1265" w:rsidRDefault="0055705B" w:rsidP="00A96BCC">
      <w:pPr>
        <w:pStyle w:val="Heading2"/>
        <w:rPr>
          <w:rFonts w:ascii="Calibri Light" w:eastAsia="Times New Roman" w:hAnsi="Calibri Light"/>
        </w:rPr>
      </w:pPr>
      <w:bookmarkStart w:id="26" w:name="_Toc490996115"/>
      <w:r w:rsidRPr="00EB1265">
        <w:rPr>
          <w:rFonts w:ascii="Calibri Light" w:eastAsia="Times New Roman" w:hAnsi="Calibri Light"/>
        </w:rPr>
        <w:t>Student responsibilities</w:t>
      </w:r>
      <w:bookmarkEnd w:id="26"/>
    </w:p>
    <w:p w14:paraId="401E795C" w14:textId="77777777" w:rsidR="00A96BCC" w:rsidRPr="00EB1265" w:rsidRDefault="00D91D70" w:rsidP="00D91D70">
      <w:pPr>
        <w:spacing w:after="0" w:line="240" w:lineRule="auto"/>
        <w:rPr>
          <w:rFonts w:ascii="Calibri Light" w:eastAsia="Times New Roman" w:hAnsi="Calibri Light" w:cs="Times New Roman"/>
          <w:sz w:val="24"/>
          <w:szCs w:val="24"/>
        </w:rPr>
      </w:pPr>
      <w:r w:rsidRPr="00EB1265">
        <w:rPr>
          <w:rFonts w:ascii="Calibri Light" w:eastAsia="Times New Roman" w:hAnsi="Calibri Light" w:cstheme="minorHAnsi"/>
        </w:rPr>
        <w:t>Students must stay informed on critical dates for their registration and progress through their program.  No appeals for missing deadlines will be granted.  Students also become financially liable for any course added or dropped after the deadline, including students with fee waivers.  Critical dates are available on the Graduate School website (</w:t>
      </w:r>
      <w:hyperlink r:id="rId15" w:history="1">
        <w:r w:rsidRPr="00EB1265">
          <w:rPr>
            <w:rFonts w:ascii="Calibri Light" w:eastAsia="Times New Roman" w:hAnsi="Calibri Light" w:cstheme="minorHAnsi"/>
            <w:color w:val="0000FF"/>
            <w:u w:val="single"/>
          </w:rPr>
          <w:t>http://gradschool.ufl.edu</w:t>
        </w:r>
      </w:hyperlink>
      <w:r w:rsidRPr="00EB1265">
        <w:rPr>
          <w:rFonts w:ascii="Calibri Light" w:eastAsia="Times New Roman" w:hAnsi="Calibri Light" w:cstheme="minorHAnsi"/>
        </w:rPr>
        <w:t>) at the link for “Graduate Students</w:t>
      </w:r>
      <w:r w:rsidRPr="00EB1265">
        <w:rPr>
          <w:rFonts w:ascii="Calibri Light" w:eastAsia="Times New Roman" w:hAnsi="Calibri Light" w:cs="Times New Roman"/>
          <w:sz w:val="24"/>
          <w:szCs w:val="24"/>
        </w:rPr>
        <w:t>”</w:t>
      </w:r>
      <w:r w:rsidR="00A96BCC" w:rsidRPr="00EB1265">
        <w:rPr>
          <w:rFonts w:ascii="Calibri Light" w:eastAsia="Times New Roman" w:hAnsi="Calibri Light" w:cs="Times New Roman"/>
          <w:sz w:val="24"/>
          <w:szCs w:val="24"/>
        </w:rPr>
        <w:t>.</w:t>
      </w:r>
    </w:p>
    <w:p w14:paraId="2935C194" w14:textId="77777777" w:rsidR="0084104A" w:rsidRPr="00EB1265" w:rsidRDefault="0084104A" w:rsidP="0084104A">
      <w:pPr>
        <w:pStyle w:val="Heading2"/>
        <w:rPr>
          <w:rFonts w:ascii="Calibri Light" w:hAnsi="Calibri Light"/>
        </w:rPr>
      </w:pPr>
      <w:bookmarkStart w:id="27" w:name="_Toc490996116"/>
      <w:bookmarkStart w:id="28" w:name="_Toc92359217"/>
      <w:bookmarkStart w:id="29" w:name="_Toc92359707"/>
      <w:r>
        <w:rPr>
          <w:rFonts w:ascii="Calibri Light" w:hAnsi="Calibri Light"/>
        </w:rPr>
        <w:t>Major and Concentration</w:t>
      </w:r>
      <w:bookmarkEnd w:id="27"/>
    </w:p>
    <w:p w14:paraId="0E501D31" w14:textId="77777777" w:rsidR="0084104A" w:rsidRPr="00EB1265" w:rsidRDefault="0084104A" w:rsidP="0084104A">
      <w:pPr>
        <w:spacing w:after="0" w:line="240" w:lineRule="auto"/>
        <w:rPr>
          <w:rFonts w:ascii="Calibri Light" w:eastAsia="Times New Roman" w:hAnsi="Calibri Light" w:cstheme="minorHAnsi"/>
        </w:rPr>
      </w:pPr>
      <w:r>
        <w:rPr>
          <w:rFonts w:ascii="Calibri Light" w:eastAsia="Times New Roman" w:hAnsi="Calibri Light" w:cstheme="minorHAnsi"/>
        </w:rPr>
        <w:t xml:space="preserve">The graduate program in pharmaceutical outcomes and policy falls within a major called “Pharmaceutical Sciences,” and the concentration within that major is “Pharmaceutical Outcomes and Policy.” </w:t>
      </w:r>
    </w:p>
    <w:p w14:paraId="6C228F31" w14:textId="2196CAF2" w:rsidR="00D91D70" w:rsidRPr="00EB1265" w:rsidRDefault="0055705B" w:rsidP="00767F52">
      <w:pPr>
        <w:pStyle w:val="Heading2"/>
        <w:rPr>
          <w:rFonts w:ascii="Calibri Light" w:eastAsia="Times New Roman" w:hAnsi="Calibri Light"/>
        </w:rPr>
      </w:pPr>
      <w:bookmarkStart w:id="30" w:name="_Toc490996117"/>
      <w:r w:rsidRPr="00EB1265">
        <w:rPr>
          <w:rFonts w:ascii="Calibri Light" w:eastAsia="Times New Roman" w:hAnsi="Calibri Light"/>
        </w:rPr>
        <w:t>Graduate student classification</w:t>
      </w:r>
      <w:bookmarkEnd w:id="28"/>
      <w:bookmarkEnd w:id="29"/>
      <w:bookmarkEnd w:id="30"/>
      <w:r w:rsidRPr="00EB1265">
        <w:rPr>
          <w:rFonts w:ascii="Calibri Light" w:eastAsia="Times New Roman" w:hAnsi="Calibri Light"/>
        </w:rPr>
        <w:t xml:space="preserve"> </w:t>
      </w:r>
    </w:p>
    <w:p w14:paraId="04DC43AA" w14:textId="77777777" w:rsidR="00A96BCC" w:rsidRPr="00EB1265" w:rsidRDefault="00D91D70"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Students enrolled for the first time in Graduate School in the College of Pharmacy are classified as 7PH. The student becomes classified 8PH upon accumulating thirty-six (36) credits and continuing enrollment in Graduate School. On successful completion of all parts of the Qualifying Examination and approval of a dissertation proposal, the student is admitted to Candidacy for the Ph.D. degree which carries the classification 9PH.</w:t>
      </w:r>
    </w:p>
    <w:p w14:paraId="111C83CA" w14:textId="77777777" w:rsidR="00D91D70" w:rsidRPr="00EB1265" w:rsidRDefault="0055705B" w:rsidP="00767F52">
      <w:pPr>
        <w:pStyle w:val="Heading2"/>
        <w:rPr>
          <w:rFonts w:ascii="Calibri Light" w:eastAsia="Times New Roman" w:hAnsi="Calibri Light"/>
        </w:rPr>
      </w:pPr>
      <w:bookmarkStart w:id="31" w:name="_Toc92359218"/>
      <w:bookmarkStart w:id="32" w:name="_Toc92359708"/>
      <w:bookmarkStart w:id="33" w:name="_Toc490996118"/>
      <w:r w:rsidRPr="00EB1265">
        <w:rPr>
          <w:rFonts w:ascii="Calibri Light" w:eastAsia="Times New Roman" w:hAnsi="Calibri Light"/>
        </w:rPr>
        <w:t>Selection of a major advisor</w:t>
      </w:r>
      <w:bookmarkEnd w:id="31"/>
      <w:bookmarkEnd w:id="32"/>
      <w:bookmarkEnd w:id="33"/>
      <w:r w:rsidRPr="00EB1265">
        <w:rPr>
          <w:rFonts w:ascii="Calibri Light" w:eastAsia="Times New Roman" w:hAnsi="Calibri Light"/>
        </w:rPr>
        <w:t xml:space="preserve"> </w:t>
      </w:r>
    </w:p>
    <w:p w14:paraId="0DF88440" w14:textId="35E8010B" w:rsidR="00A96BCC" w:rsidRPr="00EB1265" w:rsidRDefault="00D91D70" w:rsidP="00A96BCC">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Upon entering the department, a temporary faculty advisor will be assigned to each </w:t>
      </w:r>
      <w:r w:rsidR="004B437B" w:rsidRPr="00EB1265">
        <w:rPr>
          <w:rFonts w:ascii="Calibri Light" w:eastAsia="Times New Roman" w:hAnsi="Calibri Light" w:cstheme="minorHAnsi"/>
        </w:rPr>
        <w:t xml:space="preserve">residential MS and PhD </w:t>
      </w:r>
      <w:r w:rsidRPr="00EB1265">
        <w:rPr>
          <w:rFonts w:ascii="Calibri Light" w:eastAsia="Times New Roman" w:hAnsi="Calibri Light" w:cstheme="minorHAnsi"/>
        </w:rPr>
        <w:t>student. A student should meet with each faculty memb</w:t>
      </w:r>
      <w:r w:rsidR="00D569A4">
        <w:rPr>
          <w:rFonts w:ascii="Calibri Light" w:eastAsia="Times New Roman" w:hAnsi="Calibri Light" w:cstheme="minorHAnsi"/>
        </w:rPr>
        <w:t xml:space="preserve">er in the department during his or </w:t>
      </w:r>
      <w:r w:rsidRPr="00EB1265">
        <w:rPr>
          <w:rFonts w:ascii="Calibri Light" w:eastAsia="Times New Roman" w:hAnsi="Calibri Light" w:cstheme="minorHAnsi"/>
        </w:rPr>
        <w:t xml:space="preserve">her first month in the graduate program to discuss the faculty member's research interests. A </w:t>
      </w:r>
      <w:r w:rsidR="00D569A4">
        <w:rPr>
          <w:rFonts w:ascii="Calibri Light" w:eastAsia="Times New Roman" w:hAnsi="Calibri Light" w:cstheme="minorHAnsi"/>
        </w:rPr>
        <w:t xml:space="preserve">PhD </w:t>
      </w:r>
      <w:r w:rsidRPr="00EB1265">
        <w:rPr>
          <w:rFonts w:ascii="Calibri Light" w:eastAsia="Times New Roman" w:hAnsi="Calibri Light" w:cstheme="minorHAnsi"/>
        </w:rPr>
        <w:t>student must select a major advisor</w:t>
      </w:r>
      <w:r w:rsidR="00083069">
        <w:rPr>
          <w:rFonts w:ascii="Calibri Light" w:eastAsia="Times New Roman" w:hAnsi="Calibri Light" w:cstheme="minorHAnsi"/>
        </w:rPr>
        <w:t xml:space="preserve"> from the department who has an appointment to the Graduate Faculty</w:t>
      </w:r>
      <w:r w:rsidRPr="00EB1265">
        <w:rPr>
          <w:rFonts w:ascii="Calibri Light" w:eastAsia="Times New Roman" w:hAnsi="Calibri Light" w:cstheme="minorHAnsi"/>
        </w:rPr>
        <w:t xml:space="preserve"> to direct his or her graduate studies before the end of the 3</w:t>
      </w:r>
      <w:r w:rsidRPr="00EB1265">
        <w:rPr>
          <w:rFonts w:ascii="Calibri Light" w:eastAsia="Times New Roman" w:hAnsi="Calibri Light" w:cstheme="minorHAnsi"/>
          <w:vertAlign w:val="superscript"/>
        </w:rPr>
        <w:t>rd</w:t>
      </w:r>
      <w:r w:rsidRPr="00EB1265">
        <w:rPr>
          <w:rFonts w:ascii="Calibri Light" w:eastAsia="Times New Roman" w:hAnsi="Calibri Light" w:cstheme="minorHAnsi"/>
        </w:rPr>
        <w:t xml:space="preserve"> semester of study (sum</w:t>
      </w:r>
      <w:bookmarkStart w:id="34" w:name="_Toc92359219"/>
      <w:bookmarkStart w:id="35" w:name="_Toc92359709"/>
      <w:r w:rsidR="00A96BCC" w:rsidRPr="00EB1265">
        <w:rPr>
          <w:rFonts w:ascii="Calibri Light" w:eastAsia="Times New Roman" w:hAnsi="Calibri Light" w:cstheme="minorHAnsi"/>
        </w:rPr>
        <w:t xml:space="preserve">mer of first year).  </w:t>
      </w:r>
      <w:r w:rsidR="00D569A4">
        <w:rPr>
          <w:rFonts w:ascii="Calibri Light" w:eastAsia="Times New Roman" w:hAnsi="Calibri Light" w:cstheme="minorHAnsi"/>
        </w:rPr>
        <w:t>A MS Student must select a major advisor before the end of the spring semester of her or his first year of graduate study.</w:t>
      </w:r>
      <w:r w:rsidR="00663EBA">
        <w:rPr>
          <w:rFonts w:ascii="Calibri Light" w:eastAsia="Times New Roman" w:hAnsi="Calibri Light" w:cstheme="minorHAnsi"/>
        </w:rPr>
        <w:t xml:space="preserve"> Once an advisor is selected, the student must develop a preliminary plan of study that has been approved by the advisor.</w:t>
      </w:r>
    </w:p>
    <w:p w14:paraId="11F630A4" w14:textId="05C415A0" w:rsidR="00D91D70" w:rsidRPr="00EB1265" w:rsidRDefault="0055705B" w:rsidP="00767F52">
      <w:pPr>
        <w:pStyle w:val="Heading2"/>
        <w:rPr>
          <w:rFonts w:ascii="Calibri Light" w:eastAsia="Times New Roman" w:hAnsi="Calibri Light"/>
        </w:rPr>
      </w:pPr>
      <w:bookmarkStart w:id="36" w:name="_Toc490996119"/>
      <w:r w:rsidRPr="00EB1265">
        <w:rPr>
          <w:rFonts w:ascii="Calibri Light" w:eastAsia="Times New Roman" w:hAnsi="Calibri Light"/>
        </w:rPr>
        <w:lastRenderedPageBreak/>
        <w:t>Supervisory committee</w:t>
      </w:r>
      <w:bookmarkEnd w:id="34"/>
      <w:bookmarkEnd w:id="35"/>
      <w:bookmarkEnd w:id="36"/>
    </w:p>
    <w:p w14:paraId="711B15AD" w14:textId="274D6C9A" w:rsidR="00663EBA" w:rsidRDefault="0055705B"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PhD </w:t>
      </w:r>
      <w:r w:rsidR="00663EBA">
        <w:rPr>
          <w:rFonts w:ascii="Calibri Light" w:eastAsia="Times New Roman" w:hAnsi="Calibri Light" w:cstheme="minorHAnsi"/>
        </w:rPr>
        <w:t xml:space="preserve">students </w:t>
      </w:r>
      <w:r w:rsidRPr="00EB1265">
        <w:rPr>
          <w:rFonts w:ascii="Calibri Light" w:eastAsia="Times New Roman" w:hAnsi="Calibri Light" w:cstheme="minorHAnsi"/>
        </w:rPr>
        <w:t xml:space="preserve">will establish a supervisory committee.  </w:t>
      </w:r>
      <w:r w:rsidR="00083069">
        <w:rPr>
          <w:rFonts w:ascii="Calibri Light" w:eastAsia="Times New Roman" w:hAnsi="Calibri Light" w:cstheme="minorHAnsi"/>
        </w:rPr>
        <w:t xml:space="preserve">Please refer to the Graduate Catalog concerning who may be seated on a supervisory committee.  </w:t>
      </w:r>
      <w:r w:rsidR="00D91D70" w:rsidRPr="00EB1265">
        <w:rPr>
          <w:rFonts w:ascii="Calibri Light" w:eastAsia="Times New Roman" w:hAnsi="Calibri Light" w:cstheme="minorHAnsi"/>
        </w:rPr>
        <w:t xml:space="preserve">The supervisory committee is nominated by the student's major advisor in consultation with the student. </w:t>
      </w:r>
      <w:r w:rsidR="00663EBA">
        <w:rPr>
          <w:rFonts w:ascii="Calibri Light" w:eastAsia="Times New Roman" w:hAnsi="Calibri Light" w:cstheme="minorHAnsi"/>
        </w:rPr>
        <w:t xml:space="preserve">PhD </w:t>
      </w:r>
      <w:r w:rsidR="00D91D70" w:rsidRPr="00EB1265">
        <w:rPr>
          <w:rFonts w:ascii="Calibri Light" w:eastAsia="Times New Roman" w:hAnsi="Calibri Light" w:cstheme="minorHAnsi"/>
        </w:rPr>
        <w:t xml:space="preserve">Students must </w:t>
      </w:r>
      <w:r w:rsidR="004E5970">
        <w:rPr>
          <w:rFonts w:ascii="Calibri Light" w:eastAsia="Times New Roman" w:hAnsi="Calibri Light" w:cstheme="minorHAnsi"/>
        </w:rPr>
        <w:t xml:space="preserve">select their major advisor </w:t>
      </w:r>
      <w:r w:rsidR="00832F3C">
        <w:rPr>
          <w:rFonts w:ascii="Calibri Light" w:eastAsia="Times New Roman" w:hAnsi="Calibri Light" w:cstheme="minorHAnsi"/>
        </w:rPr>
        <w:t>by the end of the summer of their first year</w:t>
      </w:r>
      <w:r w:rsidR="004E5970">
        <w:rPr>
          <w:rFonts w:ascii="Calibri Light" w:eastAsia="Times New Roman" w:hAnsi="Calibri Light" w:cstheme="minorHAnsi"/>
        </w:rPr>
        <w:t xml:space="preserve"> and </w:t>
      </w:r>
      <w:r w:rsidR="00D91D70" w:rsidRPr="00EB1265">
        <w:rPr>
          <w:rFonts w:ascii="Calibri Light" w:eastAsia="Times New Roman" w:hAnsi="Calibri Light" w:cstheme="minorHAnsi"/>
        </w:rPr>
        <w:t xml:space="preserve">convene the </w:t>
      </w:r>
      <w:r w:rsidR="00663EBA">
        <w:rPr>
          <w:rFonts w:ascii="Calibri Light" w:eastAsia="Times New Roman" w:hAnsi="Calibri Light" w:cstheme="minorHAnsi"/>
        </w:rPr>
        <w:t xml:space="preserve">internal </w:t>
      </w:r>
      <w:r w:rsidR="00741061">
        <w:rPr>
          <w:rFonts w:ascii="Calibri Light" w:eastAsia="Times New Roman" w:hAnsi="Calibri Light" w:cstheme="minorHAnsi"/>
        </w:rPr>
        <w:t xml:space="preserve">(departmental) </w:t>
      </w:r>
      <w:r w:rsidR="00663EBA">
        <w:rPr>
          <w:rFonts w:ascii="Calibri Light" w:eastAsia="Times New Roman" w:hAnsi="Calibri Light" w:cstheme="minorHAnsi"/>
        </w:rPr>
        <w:t xml:space="preserve">members of the </w:t>
      </w:r>
      <w:r w:rsidR="00D91D70" w:rsidRPr="00EB1265">
        <w:rPr>
          <w:rFonts w:ascii="Calibri Light" w:eastAsia="Times New Roman" w:hAnsi="Calibri Light" w:cstheme="minorHAnsi"/>
        </w:rPr>
        <w:t xml:space="preserve">supervisory committee before the </w:t>
      </w:r>
      <w:r w:rsidR="00157E4A" w:rsidRPr="00EB1265">
        <w:rPr>
          <w:rFonts w:ascii="Calibri Light" w:eastAsia="Times New Roman" w:hAnsi="Calibri Light" w:cstheme="minorHAnsi"/>
        </w:rPr>
        <w:t>end of the</w:t>
      </w:r>
      <w:r w:rsidR="00663EBA">
        <w:rPr>
          <w:rFonts w:ascii="Calibri Light" w:eastAsia="Times New Roman" w:hAnsi="Calibri Light" w:cstheme="minorHAnsi"/>
        </w:rPr>
        <w:t xml:space="preserve"> spring term during the</w:t>
      </w:r>
      <w:r w:rsidR="00157E4A" w:rsidRPr="00EB1265">
        <w:rPr>
          <w:rFonts w:ascii="Calibri Light" w:eastAsia="Times New Roman" w:hAnsi="Calibri Light" w:cstheme="minorHAnsi"/>
        </w:rPr>
        <w:t xml:space="preserve"> </w:t>
      </w:r>
      <w:r w:rsidR="00663EBA">
        <w:rPr>
          <w:rFonts w:ascii="Calibri Light" w:eastAsia="Times New Roman" w:hAnsi="Calibri Light" w:cstheme="minorHAnsi"/>
        </w:rPr>
        <w:t>second year and the entire committee</w:t>
      </w:r>
      <w:r w:rsidR="00741061">
        <w:rPr>
          <w:rFonts w:ascii="Calibri Light" w:eastAsia="Times New Roman" w:hAnsi="Calibri Light" w:cstheme="minorHAnsi"/>
        </w:rPr>
        <w:t xml:space="preserve"> (including the external member)</w:t>
      </w:r>
      <w:r w:rsidR="00663EBA">
        <w:rPr>
          <w:rFonts w:ascii="Calibri Light" w:eastAsia="Times New Roman" w:hAnsi="Calibri Light" w:cstheme="minorHAnsi"/>
        </w:rPr>
        <w:t xml:space="preserve"> before the </w:t>
      </w:r>
      <w:r w:rsidR="00741061">
        <w:rPr>
          <w:rFonts w:ascii="Calibri Light" w:eastAsia="Times New Roman" w:hAnsi="Calibri Light" w:cstheme="minorHAnsi"/>
        </w:rPr>
        <w:t>start</w:t>
      </w:r>
      <w:r w:rsidR="00663EBA">
        <w:rPr>
          <w:rFonts w:ascii="Calibri Light" w:eastAsia="Times New Roman" w:hAnsi="Calibri Light" w:cstheme="minorHAnsi"/>
        </w:rPr>
        <w:t xml:space="preserve"> of the fall term of their third year.</w:t>
      </w:r>
      <w:r w:rsidR="00D91D70" w:rsidRPr="00EB1265">
        <w:rPr>
          <w:rFonts w:ascii="Calibri Light" w:eastAsia="Times New Roman" w:hAnsi="Calibri Light" w:cstheme="minorHAnsi"/>
        </w:rPr>
        <w:t xml:space="preserve">  </w:t>
      </w:r>
      <w:r w:rsidR="00663EBA">
        <w:rPr>
          <w:rFonts w:ascii="Calibri Light" w:eastAsia="Times New Roman" w:hAnsi="Calibri Light" w:cstheme="minorHAnsi"/>
        </w:rPr>
        <w:t xml:space="preserve">Students must ask the internal members to review, modify if necessary, and approve the preliminary plan of study by the end of the spring term during the second year and then the entire committee must review and approve the final plan of study before the </w:t>
      </w:r>
      <w:r w:rsidR="00741061">
        <w:rPr>
          <w:rFonts w:ascii="Calibri Light" w:eastAsia="Times New Roman" w:hAnsi="Calibri Light" w:cstheme="minorHAnsi"/>
        </w:rPr>
        <w:t>start</w:t>
      </w:r>
      <w:r w:rsidR="00663EBA">
        <w:rPr>
          <w:rFonts w:ascii="Calibri Light" w:eastAsia="Times New Roman" w:hAnsi="Calibri Light" w:cstheme="minorHAnsi"/>
        </w:rPr>
        <w:t xml:space="preserve"> of the fall term of their third year.</w:t>
      </w:r>
    </w:p>
    <w:p w14:paraId="59AE35B6" w14:textId="77777777" w:rsidR="00663EBA" w:rsidRDefault="00663EBA" w:rsidP="00D91D70">
      <w:pPr>
        <w:spacing w:after="0" w:line="240" w:lineRule="auto"/>
        <w:rPr>
          <w:rFonts w:ascii="Calibri Light" w:eastAsia="Times New Roman" w:hAnsi="Calibri Light" w:cstheme="minorHAnsi"/>
        </w:rPr>
      </w:pPr>
    </w:p>
    <w:p w14:paraId="7B3F6107" w14:textId="77777777" w:rsidR="00785D17" w:rsidRDefault="006F3066"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Students cannot sit for the </w:t>
      </w:r>
      <w:r w:rsidR="00663EBA">
        <w:rPr>
          <w:rFonts w:ascii="Calibri Light" w:eastAsia="Times New Roman" w:hAnsi="Calibri Light" w:cstheme="minorHAnsi"/>
        </w:rPr>
        <w:t>qualifying</w:t>
      </w:r>
      <w:r w:rsidRPr="00EB1265">
        <w:rPr>
          <w:rFonts w:ascii="Calibri Light" w:eastAsia="Times New Roman" w:hAnsi="Calibri Light" w:cstheme="minorHAnsi"/>
        </w:rPr>
        <w:t xml:space="preserve"> exam if the </w:t>
      </w:r>
      <w:r w:rsidR="00083069">
        <w:rPr>
          <w:rFonts w:ascii="Calibri Light" w:eastAsia="Times New Roman" w:hAnsi="Calibri Light" w:cstheme="minorHAnsi"/>
        </w:rPr>
        <w:t xml:space="preserve">entire </w:t>
      </w:r>
      <w:r w:rsidRPr="00EB1265">
        <w:rPr>
          <w:rFonts w:ascii="Calibri Light" w:eastAsia="Times New Roman" w:hAnsi="Calibri Light" w:cstheme="minorHAnsi"/>
        </w:rPr>
        <w:t xml:space="preserve">supervisory committee is not established.  </w:t>
      </w:r>
      <w:r w:rsidR="00D91D70" w:rsidRPr="00EB1265">
        <w:rPr>
          <w:rFonts w:ascii="Calibri Light" w:eastAsia="Times New Roman" w:hAnsi="Calibri Light" w:cstheme="minorHAnsi"/>
        </w:rPr>
        <w:t>The</w:t>
      </w:r>
      <w:r w:rsidRPr="00EB1265">
        <w:rPr>
          <w:rFonts w:ascii="Calibri Light" w:eastAsia="Times New Roman" w:hAnsi="Calibri Light" w:cstheme="minorHAnsi"/>
        </w:rPr>
        <w:t xml:space="preserve"> committee </w:t>
      </w:r>
      <w:r w:rsidR="00D91D70" w:rsidRPr="00EB1265">
        <w:rPr>
          <w:rFonts w:ascii="Calibri Light" w:eastAsia="Times New Roman" w:hAnsi="Calibri Light" w:cstheme="minorHAnsi"/>
        </w:rPr>
        <w:t>will review and approve the plan of study as well as the preliminary description of the research question to be pursued for a dissertation.</w:t>
      </w:r>
      <w:r w:rsidRPr="00EB1265">
        <w:rPr>
          <w:rFonts w:ascii="Calibri Light" w:eastAsia="Times New Roman" w:hAnsi="Calibri Light" w:cstheme="minorHAnsi"/>
        </w:rPr>
        <w:t xml:space="preserve"> </w:t>
      </w:r>
      <w:r w:rsidR="00D91D70" w:rsidRPr="00EB1265">
        <w:rPr>
          <w:rFonts w:ascii="Calibri Light" w:eastAsia="Times New Roman" w:hAnsi="Calibri Light" w:cstheme="minorHAnsi"/>
        </w:rPr>
        <w:t xml:space="preserve"> </w:t>
      </w:r>
    </w:p>
    <w:p w14:paraId="7A02ECDE" w14:textId="77777777" w:rsidR="00785D17" w:rsidRDefault="00785D17" w:rsidP="00D91D70">
      <w:pPr>
        <w:spacing w:after="0" w:line="240" w:lineRule="auto"/>
        <w:rPr>
          <w:rFonts w:ascii="Calibri Light" w:eastAsia="Times New Roman" w:hAnsi="Calibri Light" w:cstheme="minorHAnsi"/>
        </w:rPr>
      </w:pPr>
    </w:p>
    <w:p w14:paraId="2CB4CF8F" w14:textId="7041522C" w:rsidR="00D91D70" w:rsidRPr="00EB1265" w:rsidRDefault="00D3188E"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Residential MS students in the thesis option must also form a supervisory committee.  Please refer to the Graduate School </w:t>
      </w:r>
      <w:r w:rsidR="00A548D8">
        <w:rPr>
          <w:rFonts w:ascii="Calibri Light" w:eastAsia="Times New Roman" w:hAnsi="Calibri Light" w:cstheme="minorHAnsi"/>
        </w:rPr>
        <w:t>Catalog</w:t>
      </w:r>
      <w:r w:rsidRPr="00EB1265">
        <w:rPr>
          <w:rFonts w:ascii="Calibri Light" w:eastAsia="Times New Roman" w:hAnsi="Calibri Light" w:cstheme="minorHAnsi"/>
        </w:rPr>
        <w:t xml:space="preserve"> for added information about the composition of the committee.  </w:t>
      </w:r>
      <w:r w:rsidR="0064180B">
        <w:rPr>
          <w:rFonts w:ascii="Calibri Light" w:eastAsia="Times New Roman" w:hAnsi="Calibri Light" w:cstheme="minorHAnsi"/>
        </w:rPr>
        <w:t>MS s</w:t>
      </w:r>
      <w:r w:rsidR="0064180B" w:rsidRPr="00EB1265">
        <w:rPr>
          <w:rFonts w:ascii="Calibri Light" w:eastAsia="Times New Roman" w:hAnsi="Calibri Light" w:cstheme="minorHAnsi"/>
        </w:rPr>
        <w:t xml:space="preserve">tudents must </w:t>
      </w:r>
      <w:r w:rsidR="0064180B">
        <w:rPr>
          <w:rFonts w:ascii="Calibri Light" w:eastAsia="Times New Roman" w:hAnsi="Calibri Light" w:cstheme="minorHAnsi"/>
        </w:rPr>
        <w:t xml:space="preserve">select their major advisor by the end of the spring term of their first year and select the second member of the committee by end of the summer term of the first year.  </w:t>
      </w:r>
      <w:r w:rsidRPr="00EB1265">
        <w:rPr>
          <w:rFonts w:ascii="Calibri Light" w:eastAsia="Times New Roman" w:hAnsi="Calibri Light" w:cstheme="minorHAnsi"/>
        </w:rPr>
        <w:t>Online MS students (non-thesis option) do not form a supervisory committee.</w:t>
      </w:r>
    </w:p>
    <w:p w14:paraId="2F8B5B78" w14:textId="77777777" w:rsidR="00D91D70" w:rsidRPr="00EB1265" w:rsidRDefault="0055705B" w:rsidP="00767F52">
      <w:pPr>
        <w:pStyle w:val="Heading2"/>
        <w:rPr>
          <w:rFonts w:ascii="Calibri Light" w:eastAsia="Times New Roman" w:hAnsi="Calibri Light"/>
        </w:rPr>
      </w:pPr>
      <w:bookmarkStart w:id="37" w:name="_Toc92359220"/>
      <w:bookmarkStart w:id="38" w:name="_Toc92359710"/>
      <w:bookmarkStart w:id="39" w:name="_Toc490996120"/>
      <w:r w:rsidRPr="00EB1265">
        <w:rPr>
          <w:rFonts w:ascii="Calibri Light" w:eastAsia="Times New Roman" w:hAnsi="Calibri Light"/>
        </w:rPr>
        <w:t>Changing major advisors</w:t>
      </w:r>
      <w:bookmarkEnd w:id="37"/>
      <w:bookmarkEnd w:id="38"/>
      <w:bookmarkEnd w:id="39"/>
      <w:r w:rsidRPr="00EB1265">
        <w:rPr>
          <w:rFonts w:ascii="Calibri Light" w:eastAsia="Times New Roman" w:hAnsi="Calibri Light"/>
        </w:rPr>
        <w:t xml:space="preserve"> </w:t>
      </w:r>
    </w:p>
    <w:p w14:paraId="1040DF1E" w14:textId="6DD616BA" w:rsidR="00D91D70" w:rsidRPr="00EB1265" w:rsidRDefault="00D91D70"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If a student desires to change their major advisor, the current advisor should first be consulted. </w:t>
      </w:r>
      <w:r w:rsidR="00071C35">
        <w:rPr>
          <w:rFonts w:ascii="Calibri Light" w:eastAsia="Times New Roman" w:hAnsi="Calibri Light" w:cstheme="minorHAnsi"/>
        </w:rPr>
        <w:t xml:space="preserve"> </w:t>
      </w:r>
      <w:r w:rsidRPr="00EB1265">
        <w:rPr>
          <w:rFonts w:ascii="Calibri Light" w:eastAsia="Times New Roman" w:hAnsi="Calibri Light" w:cstheme="minorHAnsi"/>
        </w:rPr>
        <w:t xml:space="preserve">If both agree to such a change, the student may choose a new advisor. If they cannot come to an agreement concerning the proposed change then the student and the faculty member will consult the chairman and departmental graduate coordinator in order to resolve the issue. </w:t>
      </w:r>
    </w:p>
    <w:p w14:paraId="23BC312E" w14:textId="77777777" w:rsidR="00D91D70" w:rsidRPr="00EB1265" w:rsidRDefault="0055705B" w:rsidP="00767F52">
      <w:pPr>
        <w:pStyle w:val="Heading2"/>
        <w:rPr>
          <w:rFonts w:ascii="Calibri Light" w:eastAsia="Times New Roman" w:hAnsi="Calibri Light"/>
        </w:rPr>
      </w:pPr>
      <w:bookmarkStart w:id="40" w:name="_Toc92359221"/>
      <w:bookmarkStart w:id="41" w:name="_Toc92359711"/>
      <w:bookmarkStart w:id="42" w:name="_Toc490996121"/>
      <w:r w:rsidRPr="00EB1265">
        <w:rPr>
          <w:rFonts w:ascii="Calibri Light" w:eastAsia="Times New Roman" w:hAnsi="Calibri Light"/>
        </w:rPr>
        <w:t>Review of academic p</w:t>
      </w:r>
      <w:bookmarkEnd w:id="40"/>
      <w:bookmarkEnd w:id="41"/>
      <w:r w:rsidRPr="00EB1265">
        <w:rPr>
          <w:rFonts w:ascii="Calibri Light" w:eastAsia="Times New Roman" w:hAnsi="Calibri Light"/>
        </w:rPr>
        <w:t>rogress</w:t>
      </w:r>
      <w:bookmarkEnd w:id="42"/>
    </w:p>
    <w:p w14:paraId="05B77CCB" w14:textId="61854321" w:rsidR="00D91D70" w:rsidRPr="00EB1265" w:rsidRDefault="00D91D70"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It is the primary responsibility of the major advisor to assure quality performance by the student.  </w:t>
      </w:r>
      <w:r w:rsidR="002A35C9">
        <w:rPr>
          <w:rFonts w:ascii="Calibri Light" w:eastAsia="Times New Roman" w:hAnsi="Calibri Light" w:cstheme="minorHAnsi"/>
        </w:rPr>
        <w:t>Satisfactory</w:t>
      </w:r>
      <w:r w:rsidRPr="00EB1265">
        <w:rPr>
          <w:rFonts w:ascii="Calibri Light" w:eastAsia="Times New Roman" w:hAnsi="Calibri Light" w:cstheme="minorHAnsi"/>
        </w:rPr>
        <w:t xml:space="preserve"> progress is defined as a) having not less than a B grade in any course and b) meeting all milestone deadlines in the academic timetable.</w:t>
      </w:r>
      <w:r w:rsidR="00157E4A" w:rsidRPr="00EB1265">
        <w:rPr>
          <w:rFonts w:ascii="Calibri Light" w:eastAsia="Times New Roman" w:hAnsi="Calibri Light" w:cstheme="minorHAnsi"/>
        </w:rPr>
        <w:t xml:space="preserve"> All milestones are summarized in the Milestones document</w:t>
      </w:r>
      <w:r w:rsidR="00BC3CC7" w:rsidRPr="00EB1265">
        <w:rPr>
          <w:rFonts w:ascii="Calibri Light" w:eastAsia="Times New Roman" w:hAnsi="Calibri Light" w:cstheme="minorHAnsi"/>
        </w:rPr>
        <w:t xml:space="preserve"> (see appendix)</w:t>
      </w:r>
      <w:r w:rsidR="00157E4A" w:rsidRPr="00EB1265">
        <w:rPr>
          <w:rFonts w:ascii="Calibri Light" w:eastAsia="Times New Roman" w:hAnsi="Calibri Light" w:cstheme="minorHAnsi"/>
        </w:rPr>
        <w:t>.</w:t>
      </w:r>
    </w:p>
    <w:p w14:paraId="6B3B2B5F" w14:textId="77777777" w:rsidR="00D91D70" w:rsidRPr="00EB1265" w:rsidRDefault="00D91D70" w:rsidP="00D91D70">
      <w:pPr>
        <w:spacing w:after="0" w:line="240" w:lineRule="auto"/>
        <w:rPr>
          <w:rFonts w:ascii="Calibri Light" w:eastAsia="Times New Roman" w:hAnsi="Calibri Light" w:cstheme="minorHAnsi"/>
        </w:rPr>
      </w:pPr>
    </w:p>
    <w:p w14:paraId="57FBBB1E" w14:textId="5D556978" w:rsidR="00D91D70" w:rsidRPr="00EB1265" w:rsidRDefault="00D91D70"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Grades of I (incomplete) should be removed as soon as possible. Grades of I carry no quality point and lower the overall grade point average. All grades of I must be removed before the end of the next academic term o</w:t>
      </w:r>
      <w:r w:rsidR="002A35C9">
        <w:rPr>
          <w:rFonts w:ascii="Calibri Light" w:eastAsia="Times New Roman" w:hAnsi="Calibri Light" w:cstheme="minorHAnsi"/>
        </w:rPr>
        <w:t>r the student will receive an E.  A student cannot complete degree requirement with a grade of an I.</w:t>
      </w:r>
    </w:p>
    <w:p w14:paraId="6F466568" w14:textId="77777777" w:rsidR="00D91D70" w:rsidRPr="00EB1265" w:rsidRDefault="00D91D70" w:rsidP="00D91D70">
      <w:pPr>
        <w:spacing w:after="0" w:line="240" w:lineRule="auto"/>
        <w:rPr>
          <w:rFonts w:ascii="Calibri Light" w:eastAsia="Times New Roman" w:hAnsi="Calibri Light" w:cstheme="minorHAnsi"/>
        </w:rPr>
      </w:pPr>
    </w:p>
    <w:p w14:paraId="7AAD3C1E" w14:textId="77777777" w:rsidR="00C52694" w:rsidRPr="00EB1265" w:rsidRDefault="00D91D70" w:rsidP="004B437B">
      <w:pPr>
        <w:spacing w:after="0" w:line="240" w:lineRule="auto"/>
        <w:rPr>
          <w:rFonts w:ascii="Calibri Light" w:eastAsia="Times New Roman" w:hAnsi="Calibri Light" w:cstheme="minorHAnsi"/>
        </w:rPr>
      </w:pPr>
      <w:r w:rsidRPr="00EB1265">
        <w:rPr>
          <w:rFonts w:ascii="Calibri Light" w:eastAsia="Times New Roman" w:hAnsi="Calibri Light" w:cstheme="minorHAnsi"/>
        </w:rPr>
        <w:t>Students will be provided with a written evaluation of their academic progress at the end of each academic year. The major advisor in consultation with the graduate faculty will prepare this evaluation and will discuss the evaluation with the student. The original will be signed by the student and kept i</w:t>
      </w:r>
      <w:r w:rsidR="004B437B" w:rsidRPr="00EB1265">
        <w:rPr>
          <w:rFonts w:ascii="Calibri Light" w:eastAsia="Times New Roman" w:hAnsi="Calibri Light" w:cstheme="minorHAnsi"/>
        </w:rPr>
        <w:t xml:space="preserve">n the student's academic file. </w:t>
      </w:r>
    </w:p>
    <w:p w14:paraId="54873BE4" w14:textId="77777777" w:rsidR="00062FDD" w:rsidRPr="00EB1265" w:rsidRDefault="00062FDD" w:rsidP="004B437B">
      <w:pPr>
        <w:spacing w:after="0" w:line="240" w:lineRule="auto"/>
        <w:rPr>
          <w:rFonts w:ascii="Calibri Light" w:eastAsia="Times New Roman" w:hAnsi="Calibri Light" w:cstheme="minorHAnsi"/>
        </w:rPr>
      </w:pPr>
    </w:p>
    <w:p w14:paraId="333E0E60" w14:textId="31B557B4" w:rsidR="00062FDD" w:rsidRPr="00EB1265" w:rsidRDefault="00062FDD" w:rsidP="00062FDD">
      <w:pPr>
        <w:pStyle w:val="Heading2"/>
        <w:rPr>
          <w:rFonts w:ascii="Calibri Light" w:eastAsia="Times New Roman" w:hAnsi="Calibri Light"/>
        </w:rPr>
      </w:pPr>
      <w:bookmarkStart w:id="43" w:name="_Toc490996122"/>
      <w:r w:rsidRPr="00EB1265">
        <w:rPr>
          <w:rFonts w:ascii="Calibri Light" w:eastAsia="Times New Roman" w:hAnsi="Calibri Light"/>
        </w:rPr>
        <w:t>Individual Development Plans</w:t>
      </w:r>
      <w:bookmarkEnd w:id="43"/>
    </w:p>
    <w:p w14:paraId="5980F171" w14:textId="5725A146" w:rsidR="009338D4" w:rsidRPr="00EB1265" w:rsidRDefault="009338D4" w:rsidP="009338D4">
      <w:pPr>
        <w:rPr>
          <w:rFonts w:ascii="Calibri Light" w:hAnsi="Calibri Light"/>
        </w:rPr>
      </w:pPr>
      <w:r w:rsidRPr="00EB1265">
        <w:rPr>
          <w:rFonts w:ascii="Calibri Light" w:hAnsi="Calibri Light"/>
          <w:color w:val="212121"/>
        </w:rPr>
        <w:t xml:space="preserve">Individual Development Plans (IDPs) assist with identifying and planning for professional development needs and career objectives.  IDPs can also be utilized as a means for facilitating communication between </w:t>
      </w:r>
      <w:r w:rsidRPr="00EB1265">
        <w:rPr>
          <w:rFonts w:ascii="Calibri Light" w:hAnsi="Calibri Light"/>
          <w:color w:val="212121"/>
        </w:rPr>
        <w:lastRenderedPageBreak/>
        <w:t>faculty and students about how best to meet long-term career plans and how best to gather the resources needed to re</w:t>
      </w:r>
      <w:r w:rsidR="004E5970">
        <w:rPr>
          <w:rFonts w:ascii="Calibri Light" w:hAnsi="Calibri Light"/>
          <w:color w:val="212121"/>
        </w:rPr>
        <w:t>alize those goals.  Further IDPs</w:t>
      </w:r>
      <w:r w:rsidRPr="00EB1265">
        <w:rPr>
          <w:rFonts w:ascii="Calibri Light" w:hAnsi="Calibri Light"/>
          <w:color w:val="212121"/>
        </w:rPr>
        <w:t xml:space="preserve"> can be useful for identifying short-term goals and needs and for developing a strategy for addressing those needs.</w:t>
      </w:r>
    </w:p>
    <w:p w14:paraId="63118C3E" w14:textId="553ED208" w:rsidR="00062FDD" w:rsidRDefault="004E5970" w:rsidP="009338D4">
      <w:pPr>
        <w:rPr>
          <w:rFonts w:ascii="Calibri Light" w:hAnsi="Calibri Light"/>
          <w:color w:val="212121"/>
        </w:rPr>
      </w:pPr>
      <w:r>
        <w:rPr>
          <w:rFonts w:ascii="Calibri Light" w:hAnsi="Calibri Light"/>
          <w:color w:val="212121"/>
        </w:rPr>
        <w:t>Residential g</w:t>
      </w:r>
      <w:r w:rsidR="009338D4" w:rsidRPr="00EB1265">
        <w:rPr>
          <w:rFonts w:ascii="Calibri Light" w:hAnsi="Calibri Light"/>
          <w:color w:val="212121"/>
        </w:rPr>
        <w:t xml:space="preserve">raduate students in POP shall submit an Individual Development Plan (IDP) annually to their advisor and meet with their advisor to review the plan.   Following approval of the IDP by the advisor, the student shall forward the plan to the graduate program director.  The Department has adopted an IDP format available at </w:t>
      </w:r>
      <w:hyperlink r:id="rId16" w:history="1">
        <w:r w:rsidR="009338D4" w:rsidRPr="00EB1265">
          <w:rPr>
            <w:rStyle w:val="Hyperlink"/>
            <w:rFonts w:ascii="Calibri Light" w:hAnsi="Calibri Light"/>
          </w:rPr>
          <w:t>http://myidp.sciencecareers.org/Account/LogOn</w:t>
        </w:r>
      </w:hyperlink>
      <w:r w:rsidR="009338D4" w:rsidRPr="00EB1265">
        <w:rPr>
          <w:rFonts w:ascii="Calibri Light" w:hAnsi="Calibri Light"/>
          <w:color w:val="212121"/>
        </w:rPr>
        <w:t>.  Students are encouraged to revise their IDP throughout the year, but are expected to update the IDP at the end of each academic year and have their IDP approved by the advisor. </w:t>
      </w:r>
    </w:p>
    <w:p w14:paraId="62E8361E" w14:textId="699AE230" w:rsidR="00D91D70" w:rsidRPr="00EB1265" w:rsidRDefault="0055705B" w:rsidP="00767F52">
      <w:pPr>
        <w:pStyle w:val="Heading2"/>
        <w:rPr>
          <w:rFonts w:ascii="Calibri Light" w:eastAsia="Times New Roman" w:hAnsi="Calibri Light"/>
        </w:rPr>
      </w:pPr>
      <w:bookmarkStart w:id="44" w:name="_Toc92359223"/>
      <w:bookmarkStart w:id="45" w:name="_Toc92359713"/>
      <w:bookmarkStart w:id="46" w:name="_Toc490996123"/>
      <w:r w:rsidRPr="00EB1265">
        <w:rPr>
          <w:rFonts w:ascii="Calibri Light" w:eastAsia="Times New Roman" w:hAnsi="Calibri Light"/>
        </w:rPr>
        <w:t>Presenting</w:t>
      </w:r>
      <w:r w:rsidR="00813A13">
        <w:rPr>
          <w:rFonts w:ascii="Calibri Light" w:eastAsia="Times New Roman" w:hAnsi="Calibri Light"/>
        </w:rPr>
        <w:t xml:space="preserve"> and Publishing Research F</w:t>
      </w:r>
      <w:r w:rsidRPr="00EB1265">
        <w:rPr>
          <w:rFonts w:ascii="Calibri Light" w:eastAsia="Times New Roman" w:hAnsi="Calibri Light"/>
        </w:rPr>
        <w:t>indings</w:t>
      </w:r>
      <w:bookmarkEnd w:id="44"/>
      <w:bookmarkEnd w:id="45"/>
      <w:bookmarkEnd w:id="46"/>
      <w:r w:rsidRPr="00EB1265">
        <w:rPr>
          <w:rFonts w:ascii="Calibri Light" w:eastAsia="Times New Roman" w:hAnsi="Calibri Light"/>
        </w:rPr>
        <w:t xml:space="preserve"> </w:t>
      </w:r>
    </w:p>
    <w:p w14:paraId="3D373F79" w14:textId="56A1D752" w:rsidR="005664E9" w:rsidRDefault="00D91D70"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All students </w:t>
      </w:r>
      <w:r w:rsidR="005C1996" w:rsidRPr="00EB1265">
        <w:rPr>
          <w:rFonts w:ascii="Calibri Light" w:eastAsia="Times New Roman" w:hAnsi="Calibri Light" w:cstheme="minorHAnsi"/>
        </w:rPr>
        <w:t xml:space="preserve">in the residential MS and PhD programs </w:t>
      </w:r>
      <w:r w:rsidRPr="00EB1265">
        <w:rPr>
          <w:rFonts w:ascii="Calibri Light" w:eastAsia="Times New Roman" w:hAnsi="Calibri Light" w:cstheme="minorHAnsi"/>
        </w:rPr>
        <w:t xml:space="preserve">are expected to </w:t>
      </w:r>
      <w:r w:rsidR="0055705B" w:rsidRPr="00EB1265">
        <w:rPr>
          <w:rFonts w:ascii="Calibri Light" w:eastAsia="Times New Roman" w:hAnsi="Calibri Light" w:cstheme="minorHAnsi"/>
        </w:rPr>
        <w:t>begin</w:t>
      </w:r>
      <w:r w:rsidRPr="00EB1265">
        <w:rPr>
          <w:rFonts w:ascii="Calibri Light" w:eastAsia="Times New Roman" w:hAnsi="Calibri Light" w:cstheme="minorHAnsi"/>
        </w:rPr>
        <w:t xml:space="preserve"> their involvement in research from the day they start</w:t>
      </w:r>
      <w:r w:rsidR="005C1996" w:rsidRPr="00EB1265">
        <w:rPr>
          <w:rFonts w:ascii="Calibri Light" w:eastAsia="Times New Roman" w:hAnsi="Calibri Light" w:cstheme="minorHAnsi"/>
        </w:rPr>
        <w:t xml:space="preserve"> </w:t>
      </w:r>
      <w:r w:rsidR="00894A3B" w:rsidRPr="00EB1265">
        <w:rPr>
          <w:rFonts w:ascii="Calibri Light" w:eastAsia="Times New Roman" w:hAnsi="Calibri Light" w:cstheme="minorHAnsi"/>
        </w:rPr>
        <w:t>the graduate program</w:t>
      </w:r>
      <w:r w:rsidRPr="00EB1265">
        <w:rPr>
          <w:rFonts w:ascii="Calibri Light" w:eastAsia="Times New Roman" w:hAnsi="Calibri Light" w:cstheme="minorHAnsi"/>
        </w:rPr>
        <w:t xml:space="preserve">. </w:t>
      </w:r>
      <w:r w:rsidR="00894A3B" w:rsidRPr="00EB1265">
        <w:rPr>
          <w:rFonts w:ascii="Calibri Light" w:eastAsia="Times New Roman" w:hAnsi="Calibri Light" w:cstheme="minorHAnsi"/>
        </w:rPr>
        <w:t>Distance program</w:t>
      </w:r>
      <w:r w:rsidR="005C1996" w:rsidRPr="00EB1265">
        <w:rPr>
          <w:rFonts w:ascii="Calibri Light" w:eastAsia="Times New Roman" w:hAnsi="Calibri Light" w:cstheme="minorHAnsi"/>
        </w:rPr>
        <w:t xml:space="preserve"> </w:t>
      </w:r>
      <w:r w:rsidR="004B437B" w:rsidRPr="00EB1265">
        <w:rPr>
          <w:rFonts w:ascii="Calibri Light" w:eastAsia="Times New Roman" w:hAnsi="Calibri Light" w:cstheme="minorHAnsi"/>
        </w:rPr>
        <w:t xml:space="preserve">MS students have no requirement to engage in research.  </w:t>
      </w:r>
      <w:r w:rsidRPr="00EB1265">
        <w:rPr>
          <w:rFonts w:ascii="Calibri Light" w:eastAsia="Times New Roman" w:hAnsi="Calibri Light" w:cstheme="minorHAnsi"/>
        </w:rPr>
        <w:t xml:space="preserve">Within the first month of </w:t>
      </w:r>
      <w:r w:rsidR="00894A3B" w:rsidRPr="00EB1265">
        <w:rPr>
          <w:rFonts w:ascii="Calibri Light" w:eastAsia="Times New Roman" w:hAnsi="Calibri Light" w:cstheme="minorHAnsi"/>
        </w:rPr>
        <w:t>beginning graduate studies</w:t>
      </w:r>
      <w:r w:rsidRPr="00EB1265">
        <w:rPr>
          <w:rFonts w:ascii="Calibri Light" w:eastAsia="Times New Roman" w:hAnsi="Calibri Light" w:cstheme="minorHAnsi"/>
        </w:rPr>
        <w:t xml:space="preserve">, new </w:t>
      </w:r>
      <w:r w:rsidR="005F2EEF" w:rsidRPr="00EB1265">
        <w:rPr>
          <w:rFonts w:ascii="Calibri Light" w:eastAsia="Times New Roman" w:hAnsi="Calibri Light" w:cstheme="minorHAnsi"/>
        </w:rPr>
        <w:t xml:space="preserve">residential </w:t>
      </w:r>
      <w:r w:rsidRPr="00EB1265">
        <w:rPr>
          <w:rFonts w:ascii="Calibri Light" w:eastAsia="Times New Roman" w:hAnsi="Calibri Light" w:cstheme="minorHAnsi"/>
        </w:rPr>
        <w:t xml:space="preserve">students should schedule an individual interview with each faculty in the department about the research activities and interests of the faculty member. </w:t>
      </w:r>
      <w:r w:rsidR="00894A3B" w:rsidRPr="00EB1265">
        <w:rPr>
          <w:rFonts w:ascii="Calibri Light" w:eastAsia="Times New Roman" w:hAnsi="Calibri Light" w:cstheme="minorHAnsi"/>
        </w:rPr>
        <w:t>Within the first semester, s</w:t>
      </w:r>
      <w:r w:rsidRPr="00EB1265">
        <w:rPr>
          <w:rFonts w:ascii="Calibri Light" w:eastAsia="Times New Roman" w:hAnsi="Calibri Light" w:cstheme="minorHAnsi"/>
        </w:rPr>
        <w:t xml:space="preserve">tudents </w:t>
      </w:r>
      <w:r w:rsidR="00894A3B" w:rsidRPr="00EB1265">
        <w:rPr>
          <w:rFonts w:ascii="Calibri Light" w:eastAsia="Times New Roman" w:hAnsi="Calibri Light" w:cstheme="minorHAnsi"/>
        </w:rPr>
        <w:t xml:space="preserve">are expected to </w:t>
      </w:r>
      <w:r w:rsidRPr="00EB1265">
        <w:rPr>
          <w:rFonts w:ascii="Calibri Light" w:eastAsia="Times New Roman" w:hAnsi="Calibri Light" w:cstheme="minorHAnsi"/>
        </w:rPr>
        <w:t>identify a research project they would like to become involved in and ask the faculty member to mentor their initial research efforts.  Involvement in research and presentation of research findings in a public forum is required.  Presentation of research findings may involve submitting a manuscript to a professional journal, presenting a paper (poster or podium) at a research forum (i.e. at the Research Showcase at the College of Pharmacy), or presenting a p</w:t>
      </w:r>
      <w:r w:rsidR="001C4982" w:rsidRPr="00EB1265">
        <w:rPr>
          <w:rFonts w:ascii="Calibri Light" w:eastAsia="Times New Roman" w:hAnsi="Calibri Light" w:cstheme="minorHAnsi"/>
        </w:rPr>
        <w:t xml:space="preserve">aper at a professional meeting.  Specific requirements for presentation and publication of research findings are defined in the Milestones document in the appendix.  </w:t>
      </w:r>
      <w:r w:rsidR="00A243C3">
        <w:rPr>
          <w:rFonts w:ascii="Calibri Light" w:eastAsia="Times New Roman" w:hAnsi="Calibri Light" w:cstheme="minorHAnsi"/>
        </w:rPr>
        <w:t>Specifically,</w:t>
      </w:r>
    </w:p>
    <w:p w14:paraId="19CE44C6" w14:textId="77777777" w:rsidR="001734DA" w:rsidRPr="00EB1265" w:rsidRDefault="001734DA" w:rsidP="00D91D70">
      <w:pPr>
        <w:spacing w:after="0" w:line="240" w:lineRule="auto"/>
        <w:rPr>
          <w:rFonts w:ascii="Calibri Light" w:eastAsia="Times New Roman" w:hAnsi="Calibri Light" w:cstheme="minorHAnsi"/>
        </w:rPr>
      </w:pPr>
    </w:p>
    <w:p w14:paraId="25E0384C" w14:textId="2F94D715" w:rsidR="00871038" w:rsidRDefault="00871038" w:rsidP="00D91D70">
      <w:pPr>
        <w:pStyle w:val="ListParagraph"/>
        <w:numPr>
          <w:ilvl w:val="0"/>
          <w:numId w:val="26"/>
        </w:numPr>
        <w:spacing w:after="0" w:line="240" w:lineRule="auto"/>
        <w:rPr>
          <w:rFonts w:ascii="Calibri Light" w:eastAsia="Times New Roman" w:hAnsi="Calibri Light" w:cstheme="minorHAnsi"/>
        </w:rPr>
      </w:pPr>
      <w:r>
        <w:rPr>
          <w:rFonts w:ascii="Calibri Light" w:eastAsia="Times New Roman" w:hAnsi="Calibri Light" w:cstheme="minorHAnsi"/>
        </w:rPr>
        <w:t>PhD student</w:t>
      </w:r>
      <w:r w:rsidR="00A243C3">
        <w:rPr>
          <w:rFonts w:ascii="Calibri Light" w:eastAsia="Times New Roman" w:hAnsi="Calibri Light" w:cstheme="minorHAnsi"/>
        </w:rPr>
        <w:t>s</w:t>
      </w:r>
      <w:r>
        <w:rPr>
          <w:rFonts w:ascii="Calibri Light" w:eastAsia="Times New Roman" w:hAnsi="Calibri Light" w:cstheme="minorHAnsi"/>
        </w:rPr>
        <w:t xml:space="preserve"> must have either given a presentation or have their research accepted for an upcoming presentation at a professional meeting before sitting for the preliminary examination.</w:t>
      </w:r>
    </w:p>
    <w:p w14:paraId="4CA0060F" w14:textId="77777777" w:rsidR="003A3992" w:rsidRPr="003A3992" w:rsidRDefault="001C4982" w:rsidP="00D64D0F">
      <w:pPr>
        <w:pStyle w:val="ListParagraph"/>
        <w:numPr>
          <w:ilvl w:val="0"/>
          <w:numId w:val="26"/>
        </w:numPr>
        <w:spacing w:after="0" w:line="240" w:lineRule="auto"/>
        <w:rPr>
          <w:rFonts w:asciiTheme="majorHAnsi" w:hAnsiTheme="majorHAnsi"/>
        </w:rPr>
      </w:pPr>
      <w:r w:rsidRPr="003A3992">
        <w:rPr>
          <w:rFonts w:ascii="Calibri Light" w:eastAsia="Times New Roman" w:hAnsi="Calibri Light" w:cstheme="minorHAnsi"/>
        </w:rPr>
        <w:t>Ph</w:t>
      </w:r>
      <w:r w:rsidR="00D91D70" w:rsidRPr="003A3992">
        <w:rPr>
          <w:rFonts w:ascii="Calibri Light" w:eastAsia="Times New Roman" w:hAnsi="Calibri Light" w:cstheme="minorHAnsi"/>
        </w:rPr>
        <w:t xml:space="preserve">D students </w:t>
      </w:r>
      <w:r w:rsidRPr="003A3992">
        <w:rPr>
          <w:rFonts w:ascii="Calibri Light" w:eastAsia="Times New Roman" w:hAnsi="Calibri Light" w:cstheme="minorHAnsi"/>
        </w:rPr>
        <w:t>are</w:t>
      </w:r>
      <w:r w:rsidR="00D91D70" w:rsidRPr="003A3992">
        <w:rPr>
          <w:rFonts w:ascii="Calibri Light" w:eastAsia="Times New Roman" w:hAnsi="Calibri Light" w:cstheme="minorHAnsi"/>
        </w:rPr>
        <w:t xml:space="preserve"> required to </w:t>
      </w:r>
      <w:r w:rsidRPr="003A3992">
        <w:rPr>
          <w:rFonts w:ascii="Calibri Light" w:eastAsia="Times New Roman" w:hAnsi="Calibri Light" w:cstheme="minorHAnsi"/>
        </w:rPr>
        <w:t>have a</w:t>
      </w:r>
      <w:r w:rsidR="00871038" w:rsidRPr="003A3992">
        <w:rPr>
          <w:rFonts w:ascii="Calibri Light" w:eastAsia="Times New Roman" w:hAnsi="Calibri Light" w:cstheme="minorHAnsi"/>
        </w:rPr>
        <w:t>t least two</w:t>
      </w:r>
      <w:r w:rsidRPr="003A3992">
        <w:rPr>
          <w:rFonts w:ascii="Calibri Light" w:eastAsia="Times New Roman" w:hAnsi="Calibri Light" w:cstheme="minorHAnsi"/>
        </w:rPr>
        <w:t xml:space="preserve"> research manuscript</w:t>
      </w:r>
      <w:r w:rsidR="00871038" w:rsidRPr="003A3992">
        <w:rPr>
          <w:rFonts w:ascii="Calibri Light" w:eastAsia="Times New Roman" w:hAnsi="Calibri Light" w:cstheme="minorHAnsi"/>
        </w:rPr>
        <w:t xml:space="preserve">s submitted </w:t>
      </w:r>
      <w:r w:rsidR="00871038" w:rsidRPr="003A3992">
        <w:rPr>
          <w:rFonts w:ascii="Calibri Light" w:hAnsi="Calibri Light"/>
        </w:rPr>
        <w:t>before the qualifying exam with one as first author and second with no requirement for rank in authorship</w:t>
      </w:r>
      <w:r w:rsidRPr="003A3992">
        <w:rPr>
          <w:rFonts w:ascii="Calibri Light" w:eastAsia="Times New Roman" w:hAnsi="Calibri Light" w:cstheme="minorHAnsi"/>
        </w:rPr>
        <w:t xml:space="preserve">.  </w:t>
      </w:r>
    </w:p>
    <w:p w14:paraId="2E7FA67F" w14:textId="231F0806" w:rsidR="005664E9" w:rsidRPr="003A3992" w:rsidRDefault="001C4982" w:rsidP="00997170">
      <w:pPr>
        <w:pStyle w:val="ListParagraph"/>
        <w:numPr>
          <w:ilvl w:val="0"/>
          <w:numId w:val="26"/>
        </w:numPr>
        <w:spacing w:after="0" w:line="240" w:lineRule="auto"/>
        <w:rPr>
          <w:rFonts w:ascii="Calibri Light" w:eastAsia="Times New Roman" w:hAnsi="Calibri Light" w:cstheme="minorHAnsi"/>
        </w:rPr>
      </w:pPr>
      <w:r w:rsidRPr="003A3992">
        <w:rPr>
          <w:rFonts w:ascii="Calibri Light" w:eastAsia="Times New Roman" w:hAnsi="Calibri Light" w:cstheme="minorHAnsi"/>
        </w:rPr>
        <w:t xml:space="preserve">In addition, </w:t>
      </w:r>
      <w:r w:rsidR="00871038" w:rsidRPr="003A3992">
        <w:rPr>
          <w:rFonts w:ascii="Calibri Light" w:eastAsia="Times New Roman" w:hAnsi="Calibri Light" w:cstheme="minorHAnsi"/>
        </w:rPr>
        <w:t xml:space="preserve">PhD students are required to have </w:t>
      </w:r>
      <w:r w:rsidRPr="003A3992">
        <w:rPr>
          <w:rFonts w:ascii="Calibri Light" w:eastAsia="Times New Roman" w:hAnsi="Calibri Light" w:cstheme="minorHAnsi"/>
        </w:rPr>
        <w:t xml:space="preserve">at least </w:t>
      </w:r>
      <w:r w:rsidR="003A3992" w:rsidRPr="003A3992">
        <w:rPr>
          <w:rFonts w:ascii="Calibri Light" w:eastAsia="Times New Roman" w:hAnsi="Calibri Light" w:cstheme="minorHAnsi"/>
        </w:rPr>
        <w:t>three</w:t>
      </w:r>
      <w:r w:rsidRPr="003A3992">
        <w:rPr>
          <w:rFonts w:ascii="Calibri Light" w:eastAsia="Times New Roman" w:hAnsi="Calibri Light" w:cstheme="minorHAnsi"/>
        </w:rPr>
        <w:t xml:space="preserve"> component</w:t>
      </w:r>
      <w:r w:rsidR="00513507">
        <w:rPr>
          <w:rFonts w:ascii="Calibri Light" w:eastAsia="Times New Roman" w:hAnsi="Calibri Light" w:cstheme="minorHAnsi"/>
        </w:rPr>
        <w:t>s</w:t>
      </w:r>
      <w:r w:rsidRPr="003A3992">
        <w:rPr>
          <w:rFonts w:ascii="Calibri Light" w:eastAsia="Times New Roman" w:hAnsi="Calibri Light" w:cstheme="minorHAnsi"/>
        </w:rPr>
        <w:t xml:space="preserve"> of the </w:t>
      </w:r>
      <w:r w:rsidR="00871038" w:rsidRPr="003A3992">
        <w:rPr>
          <w:rFonts w:ascii="Calibri Light" w:eastAsia="Times New Roman" w:hAnsi="Calibri Light" w:cstheme="minorHAnsi"/>
        </w:rPr>
        <w:t>dissertation submitted</w:t>
      </w:r>
      <w:r w:rsidRPr="003A3992">
        <w:rPr>
          <w:rFonts w:ascii="Calibri Light" w:eastAsia="Times New Roman" w:hAnsi="Calibri Light" w:cstheme="minorHAnsi"/>
        </w:rPr>
        <w:t xml:space="preserve"> </w:t>
      </w:r>
      <w:r w:rsidR="00894A3B" w:rsidRPr="003A3992">
        <w:rPr>
          <w:rFonts w:ascii="Calibri Light" w:eastAsia="Times New Roman" w:hAnsi="Calibri Light" w:cstheme="minorHAnsi"/>
        </w:rPr>
        <w:t xml:space="preserve">as a paper suitable for submission to a peer-reviewed journal </w:t>
      </w:r>
      <w:r w:rsidR="003A3992" w:rsidRPr="003A3992">
        <w:rPr>
          <w:rFonts w:ascii="Calibri Light" w:eastAsia="Times New Roman" w:hAnsi="Calibri Light" w:cstheme="minorHAnsi"/>
        </w:rPr>
        <w:t xml:space="preserve">prior to the </w:t>
      </w:r>
      <w:r w:rsidR="00871038" w:rsidRPr="003A3992">
        <w:rPr>
          <w:rFonts w:ascii="Calibri Light" w:eastAsia="Times New Roman" w:hAnsi="Calibri Light" w:cstheme="minorHAnsi"/>
        </w:rPr>
        <w:t>dissertation</w:t>
      </w:r>
      <w:r w:rsidRPr="003A3992">
        <w:rPr>
          <w:rFonts w:ascii="Calibri Light" w:eastAsia="Times New Roman" w:hAnsi="Calibri Light" w:cstheme="minorHAnsi"/>
        </w:rPr>
        <w:t xml:space="preserve"> defense</w:t>
      </w:r>
      <w:r w:rsidR="00D91D70" w:rsidRPr="003A3992">
        <w:rPr>
          <w:rFonts w:ascii="Calibri Light" w:eastAsia="Times New Roman" w:hAnsi="Calibri Light" w:cstheme="minorHAnsi"/>
        </w:rPr>
        <w:t xml:space="preserve">. </w:t>
      </w:r>
      <w:r w:rsidR="006F3066" w:rsidRPr="003A3992">
        <w:rPr>
          <w:rFonts w:ascii="Calibri Light" w:eastAsia="Times New Roman" w:hAnsi="Calibri Light" w:cstheme="minorHAnsi"/>
        </w:rPr>
        <w:t xml:space="preserve"> </w:t>
      </w:r>
      <w:r w:rsidR="003A3992" w:rsidRPr="003A3992">
        <w:rPr>
          <w:rFonts w:ascii="Calibri Light" w:eastAsia="Times New Roman" w:hAnsi="Calibri Light" w:cstheme="minorHAnsi"/>
        </w:rPr>
        <w:t xml:space="preserve"> </w:t>
      </w:r>
    </w:p>
    <w:p w14:paraId="4B02BAD8" w14:textId="76BF4ECC" w:rsidR="005664E9" w:rsidRPr="00EB1265" w:rsidRDefault="006F3066" w:rsidP="00D91D70">
      <w:pPr>
        <w:pStyle w:val="ListParagraph"/>
        <w:numPr>
          <w:ilvl w:val="0"/>
          <w:numId w:val="26"/>
        </w:num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Residential MS students must </w:t>
      </w:r>
      <w:r w:rsidR="005664E9" w:rsidRPr="00EB1265">
        <w:rPr>
          <w:rFonts w:ascii="Calibri Light" w:eastAsia="Times New Roman" w:hAnsi="Calibri Light" w:cstheme="minorHAnsi"/>
        </w:rPr>
        <w:t xml:space="preserve">have </w:t>
      </w:r>
      <w:r w:rsidR="00F029AD">
        <w:rPr>
          <w:rFonts w:ascii="Calibri Light" w:eastAsia="Times New Roman" w:hAnsi="Calibri Light" w:cstheme="minorHAnsi"/>
        </w:rPr>
        <w:t xml:space="preserve">at least one component of the thesis </w:t>
      </w:r>
      <w:r w:rsidR="00C665EE">
        <w:rPr>
          <w:rFonts w:ascii="Calibri Light" w:eastAsia="Times New Roman" w:hAnsi="Calibri Light" w:cstheme="minorHAnsi"/>
        </w:rPr>
        <w:t xml:space="preserve">submitted </w:t>
      </w:r>
      <w:r w:rsidR="00F029AD">
        <w:rPr>
          <w:rFonts w:ascii="Calibri Light" w:eastAsia="Times New Roman" w:hAnsi="Calibri Light" w:cstheme="minorHAnsi"/>
        </w:rPr>
        <w:t xml:space="preserve">as </w:t>
      </w:r>
      <w:r w:rsidR="00C665EE">
        <w:rPr>
          <w:rFonts w:ascii="Calibri Light" w:eastAsia="Times New Roman" w:hAnsi="Calibri Light" w:cstheme="minorHAnsi"/>
        </w:rPr>
        <w:t>a paper suitable for submission to a peer-reviewed journa</w:t>
      </w:r>
      <w:r w:rsidR="00930DFA">
        <w:rPr>
          <w:rFonts w:ascii="Calibri Light" w:eastAsia="Times New Roman" w:hAnsi="Calibri Light" w:cstheme="minorHAnsi"/>
        </w:rPr>
        <w:t xml:space="preserve">l to the thesis committee </w:t>
      </w:r>
      <w:r w:rsidR="00C665EE">
        <w:rPr>
          <w:rFonts w:ascii="Calibri Light" w:eastAsia="Times New Roman" w:hAnsi="Calibri Light" w:cstheme="minorHAnsi"/>
        </w:rPr>
        <w:t>before the thesis defense</w:t>
      </w:r>
      <w:r w:rsidR="00930DFA">
        <w:rPr>
          <w:rFonts w:ascii="Calibri Light" w:eastAsia="Times New Roman" w:hAnsi="Calibri Light" w:cstheme="minorHAnsi"/>
        </w:rPr>
        <w:t xml:space="preserve">. </w:t>
      </w:r>
    </w:p>
    <w:p w14:paraId="61E6EC5E" w14:textId="126E0446" w:rsidR="005664E9" w:rsidRPr="00EB1265" w:rsidRDefault="001C4982" w:rsidP="00D91D70">
      <w:pPr>
        <w:pStyle w:val="ListParagraph"/>
        <w:numPr>
          <w:ilvl w:val="0"/>
          <w:numId w:val="26"/>
        </w:num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Active participation in the college research showcase is expected for all </w:t>
      </w:r>
      <w:r w:rsidR="006F3066" w:rsidRPr="00EB1265">
        <w:rPr>
          <w:rFonts w:ascii="Calibri Light" w:eastAsia="Times New Roman" w:hAnsi="Calibri Light" w:cstheme="minorHAnsi"/>
        </w:rPr>
        <w:t xml:space="preserve">residential </w:t>
      </w:r>
      <w:r w:rsidRPr="00EB1265">
        <w:rPr>
          <w:rFonts w:ascii="Calibri Light" w:eastAsia="Times New Roman" w:hAnsi="Calibri Light" w:cstheme="minorHAnsi"/>
        </w:rPr>
        <w:t>students</w:t>
      </w:r>
      <w:r w:rsidR="00930DFA">
        <w:rPr>
          <w:rFonts w:ascii="Calibri Light" w:eastAsia="Times New Roman" w:hAnsi="Calibri Light" w:cstheme="minorHAnsi"/>
        </w:rPr>
        <w:t>.</w:t>
      </w:r>
    </w:p>
    <w:p w14:paraId="01711A68" w14:textId="7306AE88" w:rsidR="00D91D70" w:rsidRPr="00EB1265" w:rsidRDefault="001C0839" w:rsidP="00D91D70">
      <w:pPr>
        <w:pStyle w:val="ListParagraph"/>
        <w:numPr>
          <w:ilvl w:val="0"/>
          <w:numId w:val="26"/>
        </w:numPr>
        <w:spacing w:after="0" w:line="240" w:lineRule="auto"/>
        <w:rPr>
          <w:rFonts w:ascii="Calibri Light" w:eastAsia="Times New Roman" w:hAnsi="Calibri Light" w:cstheme="minorHAnsi"/>
        </w:rPr>
      </w:pPr>
      <w:r w:rsidRPr="00EB1265">
        <w:rPr>
          <w:rFonts w:ascii="Calibri Light" w:eastAsia="Times New Roman" w:hAnsi="Calibri Light" w:cstheme="minorHAnsi"/>
        </w:rPr>
        <w:t>All abstracts, posters, slides sets or other materials that are presented or published need to be shared with all co-authors at least one week in advance of submission/presentation.</w:t>
      </w:r>
    </w:p>
    <w:p w14:paraId="436F4D42" w14:textId="77777777" w:rsidR="00C707E3" w:rsidRPr="00EB1265" w:rsidRDefault="00C707E3" w:rsidP="00C707E3">
      <w:pPr>
        <w:pStyle w:val="ListParagraph"/>
        <w:spacing w:after="0" w:line="240" w:lineRule="auto"/>
        <w:rPr>
          <w:rFonts w:ascii="Calibri Light" w:eastAsia="Times New Roman" w:hAnsi="Calibri Light" w:cstheme="minorHAnsi"/>
        </w:rPr>
      </w:pPr>
    </w:p>
    <w:p w14:paraId="6B0EC4C5" w14:textId="77777777" w:rsidR="00D91D70" w:rsidRPr="00EB1265" w:rsidRDefault="005F2EEF" w:rsidP="00767F52">
      <w:pPr>
        <w:pStyle w:val="Heading1"/>
        <w:rPr>
          <w:rFonts w:ascii="Calibri Light" w:eastAsia="Times New Roman" w:hAnsi="Calibri Light"/>
        </w:rPr>
      </w:pPr>
      <w:bookmarkStart w:id="47" w:name="_Toc490996124"/>
      <w:r w:rsidRPr="00EB1265">
        <w:rPr>
          <w:rFonts w:ascii="Calibri Light" w:eastAsia="Times New Roman" w:hAnsi="Calibri Light"/>
        </w:rPr>
        <w:t xml:space="preserve">III. </w:t>
      </w:r>
      <w:r w:rsidR="00D91D70" w:rsidRPr="00EB1265">
        <w:rPr>
          <w:rFonts w:ascii="Calibri Light" w:eastAsia="Times New Roman" w:hAnsi="Calibri Light"/>
        </w:rPr>
        <w:t>EXAMINATIONS</w:t>
      </w:r>
      <w:bookmarkEnd w:id="47"/>
      <w:r w:rsidR="00D91D70" w:rsidRPr="00EB1265">
        <w:rPr>
          <w:rFonts w:ascii="Calibri Light" w:eastAsia="Times New Roman" w:hAnsi="Calibri Light"/>
        </w:rPr>
        <w:t xml:space="preserve"> </w:t>
      </w:r>
    </w:p>
    <w:p w14:paraId="309FB43A" w14:textId="77777777" w:rsidR="00D91D70" w:rsidRPr="00EB1265" w:rsidRDefault="00D91D70" w:rsidP="00D91D70">
      <w:pPr>
        <w:spacing w:after="0" w:line="240" w:lineRule="auto"/>
        <w:rPr>
          <w:rFonts w:ascii="Calibri Light" w:eastAsia="Times New Roman" w:hAnsi="Calibri Light" w:cstheme="minorHAnsi"/>
        </w:rPr>
      </w:pPr>
    </w:p>
    <w:p w14:paraId="79D1E16B" w14:textId="02E7AE61" w:rsidR="00D91D70" w:rsidRPr="00EB1265" w:rsidRDefault="005F2EEF"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S</w:t>
      </w:r>
      <w:r w:rsidR="00D91D70" w:rsidRPr="00EB1265">
        <w:rPr>
          <w:rFonts w:ascii="Calibri Light" w:eastAsia="Times New Roman" w:hAnsi="Calibri Light" w:cstheme="minorHAnsi"/>
        </w:rPr>
        <w:t>tudent</w:t>
      </w:r>
      <w:r w:rsidR="00DC527E">
        <w:rPr>
          <w:rFonts w:ascii="Calibri Light" w:eastAsia="Times New Roman" w:hAnsi="Calibri Light" w:cstheme="minorHAnsi"/>
        </w:rPr>
        <w:t>s</w:t>
      </w:r>
      <w:r w:rsidR="00D91D70" w:rsidRPr="00EB1265">
        <w:rPr>
          <w:rFonts w:ascii="Calibri Light" w:eastAsia="Times New Roman" w:hAnsi="Calibri Light" w:cstheme="minorHAnsi"/>
        </w:rPr>
        <w:t xml:space="preserve"> must register for sufficient and appropriate graduate credits during the term </w:t>
      </w:r>
      <w:r w:rsidR="0068251E" w:rsidRPr="00EB1265">
        <w:rPr>
          <w:rFonts w:ascii="Calibri Light" w:eastAsia="Times New Roman" w:hAnsi="Calibri Light" w:cstheme="minorHAnsi"/>
        </w:rPr>
        <w:t xml:space="preserve">when </w:t>
      </w:r>
      <w:r w:rsidR="00930DFA">
        <w:rPr>
          <w:rFonts w:ascii="Calibri Light" w:eastAsia="Times New Roman" w:hAnsi="Calibri Light" w:cstheme="minorHAnsi"/>
        </w:rPr>
        <w:t>the</w:t>
      </w:r>
      <w:r w:rsidR="00D91D70" w:rsidRPr="00EB1265">
        <w:rPr>
          <w:rFonts w:ascii="Calibri Light" w:eastAsia="Times New Roman" w:hAnsi="Calibri Light" w:cstheme="minorHAnsi"/>
        </w:rPr>
        <w:t xml:space="preserve"> qualifying examination or final exam (defense of dissertation) is taken.  Credit requirements are des</w:t>
      </w:r>
      <w:r w:rsidR="00930DFA">
        <w:rPr>
          <w:rFonts w:ascii="Calibri Light" w:eastAsia="Times New Roman" w:hAnsi="Calibri Light" w:cstheme="minorHAnsi"/>
        </w:rPr>
        <w:t xml:space="preserve">cribed </w:t>
      </w:r>
      <w:r w:rsidR="00930DFA">
        <w:rPr>
          <w:rFonts w:ascii="Calibri Light" w:eastAsia="Times New Roman" w:hAnsi="Calibri Light" w:cstheme="minorHAnsi"/>
        </w:rPr>
        <w:lastRenderedPageBreak/>
        <w:t>in the Graduate Catalog</w:t>
      </w:r>
      <w:r w:rsidR="00D91D70" w:rsidRPr="00EB1265">
        <w:rPr>
          <w:rFonts w:ascii="Calibri Light" w:eastAsia="Times New Roman" w:hAnsi="Calibri Light" w:cstheme="minorHAnsi"/>
        </w:rPr>
        <w:t xml:space="preserve">.  </w:t>
      </w:r>
      <w:r w:rsidR="0068251E" w:rsidRPr="00EB1265">
        <w:rPr>
          <w:rFonts w:ascii="Calibri Light" w:eastAsia="Times New Roman" w:hAnsi="Calibri Light" w:cstheme="minorHAnsi"/>
        </w:rPr>
        <w:t>Note that s</w:t>
      </w:r>
      <w:r w:rsidR="00D91D70" w:rsidRPr="00EB1265">
        <w:rPr>
          <w:rFonts w:ascii="Calibri Light" w:eastAsia="Times New Roman" w:hAnsi="Calibri Light" w:cstheme="minorHAnsi"/>
        </w:rPr>
        <w:t>tudents must be registered for a minimum of 3 credits fall and spring and 2 credits summer whenever an examination occurs</w:t>
      </w:r>
      <w:r w:rsidR="0068251E" w:rsidRPr="00EB1265">
        <w:rPr>
          <w:rFonts w:ascii="Calibri Light" w:eastAsia="Times New Roman" w:hAnsi="Calibri Light" w:cstheme="minorHAnsi"/>
        </w:rPr>
        <w:t>,</w:t>
      </w:r>
      <w:r w:rsidR="00D91D70" w:rsidRPr="00EB1265">
        <w:rPr>
          <w:rFonts w:ascii="Calibri Light" w:eastAsia="Times New Roman" w:hAnsi="Calibri Light" w:cstheme="minorHAnsi"/>
        </w:rPr>
        <w:t xml:space="preserve"> even if they are </w:t>
      </w:r>
      <w:r w:rsidRPr="00EB1265">
        <w:rPr>
          <w:rFonts w:ascii="Calibri Light" w:eastAsia="Times New Roman" w:hAnsi="Calibri Light" w:cstheme="minorHAnsi"/>
        </w:rPr>
        <w:t xml:space="preserve">not on </w:t>
      </w:r>
      <w:r w:rsidR="00930DFA">
        <w:rPr>
          <w:rFonts w:ascii="Calibri Light" w:eastAsia="Times New Roman" w:hAnsi="Calibri Light" w:cstheme="minorHAnsi"/>
        </w:rPr>
        <w:t>a graduate assistantship</w:t>
      </w:r>
      <w:r w:rsidRPr="00EB1265">
        <w:rPr>
          <w:rFonts w:ascii="Calibri Light" w:eastAsia="Times New Roman" w:hAnsi="Calibri Light" w:cstheme="minorHAnsi"/>
        </w:rPr>
        <w:t>.</w:t>
      </w:r>
    </w:p>
    <w:p w14:paraId="1FF3B7CB" w14:textId="77777777" w:rsidR="00C707E3" w:rsidRPr="00EB1265" w:rsidRDefault="00C707E3" w:rsidP="00D91D70">
      <w:pPr>
        <w:spacing w:after="0" w:line="240" w:lineRule="auto"/>
        <w:rPr>
          <w:rFonts w:ascii="Calibri Light" w:eastAsia="Times New Roman" w:hAnsi="Calibri Light" w:cstheme="minorHAnsi"/>
        </w:rPr>
      </w:pPr>
    </w:p>
    <w:p w14:paraId="03C1C999" w14:textId="1EB34BFA" w:rsidR="001B5178" w:rsidRPr="00EB1265" w:rsidRDefault="00D91D70" w:rsidP="000536FD">
      <w:pPr>
        <w:spacing w:line="240" w:lineRule="auto"/>
        <w:rPr>
          <w:rFonts w:ascii="Calibri Light" w:hAnsi="Calibri Light"/>
        </w:rPr>
      </w:pPr>
      <w:r w:rsidRPr="00EB1265">
        <w:rPr>
          <w:rFonts w:ascii="Calibri Light" w:hAnsi="Calibri Light"/>
        </w:rPr>
        <w:t xml:space="preserve">When students are ready to schedule any </w:t>
      </w:r>
      <w:r w:rsidR="0068251E" w:rsidRPr="00EB1265">
        <w:rPr>
          <w:rFonts w:ascii="Calibri Light" w:hAnsi="Calibri Light"/>
        </w:rPr>
        <w:t xml:space="preserve">of the </w:t>
      </w:r>
      <w:r w:rsidRPr="00EB1265">
        <w:rPr>
          <w:rFonts w:ascii="Calibri Light" w:hAnsi="Calibri Light"/>
        </w:rPr>
        <w:t xml:space="preserve">examinations described below, the Departmental Graduate Coordinator must be notified as well as the </w:t>
      </w:r>
      <w:r w:rsidR="00DC527E">
        <w:rPr>
          <w:rFonts w:ascii="Calibri Light" w:hAnsi="Calibri Light"/>
        </w:rPr>
        <w:t>Department’s Graduate Program Administrator</w:t>
      </w:r>
      <w:r w:rsidRPr="00EB1265">
        <w:rPr>
          <w:rFonts w:ascii="Calibri Light" w:hAnsi="Calibri Light"/>
        </w:rPr>
        <w:t xml:space="preserve">.  If forms are required for signature, the Graduate </w:t>
      </w:r>
      <w:r w:rsidR="00DC527E">
        <w:rPr>
          <w:rFonts w:ascii="Calibri Light" w:hAnsi="Calibri Light"/>
        </w:rPr>
        <w:t>Program Administrator</w:t>
      </w:r>
      <w:r w:rsidRPr="00EB1265">
        <w:rPr>
          <w:rFonts w:ascii="Calibri Light" w:hAnsi="Calibri Light"/>
        </w:rPr>
        <w:t xml:space="preserve"> will prepare the forms.  It is up to the student to make sure that the </w:t>
      </w:r>
      <w:r w:rsidR="00DC527E">
        <w:rPr>
          <w:rFonts w:ascii="Calibri Light" w:hAnsi="Calibri Light"/>
        </w:rPr>
        <w:t xml:space="preserve">administrator </w:t>
      </w:r>
      <w:r w:rsidRPr="00EB1265">
        <w:rPr>
          <w:rFonts w:ascii="Calibri Light" w:hAnsi="Calibri Light"/>
        </w:rPr>
        <w:t xml:space="preserve"> is notified in advance of the forms that are required for signature.  </w:t>
      </w:r>
    </w:p>
    <w:p w14:paraId="3C5FB2A5" w14:textId="77777777" w:rsidR="00D91D70" w:rsidRPr="00EB1265" w:rsidRDefault="0055705B" w:rsidP="00767F52">
      <w:pPr>
        <w:pStyle w:val="Heading2"/>
        <w:rPr>
          <w:rFonts w:ascii="Calibri Light" w:hAnsi="Calibri Light"/>
        </w:rPr>
      </w:pPr>
      <w:bookmarkStart w:id="48" w:name="_Toc490996125"/>
      <w:r w:rsidRPr="00EB1265">
        <w:rPr>
          <w:rFonts w:ascii="Calibri Light" w:hAnsi="Calibri Light"/>
        </w:rPr>
        <w:t>Preliminary examination</w:t>
      </w:r>
      <w:bookmarkEnd w:id="48"/>
    </w:p>
    <w:p w14:paraId="3E554965" w14:textId="51C3F209" w:rsidR="00D91D70" w:rsidRPr="00EB1265" w:rsidRDefault="006F3066"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Students </w:t>
      </w:r>
      <w:r w:rsidR="007C6546">
        <w:rPr>
          <w:rFonts w:ascii="Calibri Light" w:eastAsia="Times New Roman" w:hAnsi="Calibri Light" w:cstheme="minorHAnsi"/>
        </w:rPr>
        <w:t xml:space="preserve">working </w:t>
      </w:r>
      <w:r w:rsidRPr="00EB1265">
        <w:rPr>
          <w:rFonts w:ascii="Calibri Light" w:eastAsia="Times New Roman" w:hAnsi="Calibri Light" w:cstheme="minorHAnsi"/>
        </w:rPr>
        <w:t>toward the</w:t>
      </w:r>
      <w:r w:rsidR="0055705B" w:rsidRPr="00EB1265">
        <w:rPr>
          <w:rFonts w:ascii="Calibri Light" w:eastAsia="Times New Roman" w:hAnsi="Calibri Light" w:cstheme="minorHAnsi"/>
        </w:rPr>
        <w:t xml:space="preserve"> PhD degree in POP take </w:t>
      </w:r>
      <w:r w:rsidR="0068251E" w:rsidRPr="00EB1265">
        <w:rPr>
          <w:rFonts w:ascii="Calibri Light" w:eastAsia="Times New Roman" w:hAnsi="Calibri Light" w:cstheme="minorHAnsi"/>
        </w:rPr>
        <w:t xml:space="preserve">a </w:t>
      </w:r>
      <w:r w:rsidR="0055705B" w:rsidRPr="00EB1265">
        <w:rPr>
          <w:rFonts w:ascii="Calibri Light" w:eastAsia="Times New Roman" w:hAnsi="Calibri Light" w:cstheme="minorHAnsi"/>
        </w:rPr>
        <w:t>preliminary exam</w:t>
      </w:r>
      <w:r w:rsidR="007C6546">
        <w:rPr>
          <w:rFonts w:ascii="Calibri Light" w:eastAsia="Times New Roman" w:hAnsi="Calibri Light" w:cstheme="minorHAnsi"/>
        </w:rPr>
        <w:t xml:space="preserve"> administered shortly after the end of the </w:t>
      </w:r>
      <w:r w:rsidR="007B04FF">
        <w:rPr>
          <w:rFonts w:ascii="Calibri Light" w:eastAsia="Times New Roman" w:hAnsi="Calibri Light" w:cstheme="minorHAnsi"/>
        </w:rPr>
        <w:t>fall</w:t>
      </w:r>
      <w:r w:rsidRPr="00EB1265">
        <w:rPr>
          <w:rFonts w:ascii="Calibri Light" w:eastAsia="Times New Roman" w:hAnsi="Calibri Light" w:cstheme="minorHAnsi"/>
        </w:rPr>
        <w:t xml:space="preserve"> semester of the second year</w:t>
      </w:r>
      <w:r w:rsidR="0055705B" w:rsidRPr="00EB1265">
        <w:rPr>
          <w:rFonts w:ascii="Calibri Light" w:eastAsia="Times New Roman" w:hAnsi="Calibri Light" w:cstheme="minorHAnsi"/>
        </w:rPr>
        <w:t xml:space="preserve">. </w:t>
      </w:r>
      <w:r w:rsidRPr="00EB1265">
        <w:rPr>
          <w:rFonts w:ascii="Calibri Light" w:eastAsia="Times New Roman" w:hAnsi="Calibri Light" w:cstheme="minorHAnsi"/>
        </w:rPr>
        <w:t xml:space="preserve"> Residential students in the MS track who desire to transition into the PhD program will be required to take the preliminary exam</w:t>
      </w:r>
      <w:r w:rsidR="007B04FF">
        <w:rPr>
          <w:rFonts w:ascii="Calibri Light" w:eastAsia="Times New Roman" w:hAnsi="Calibri Light" w:cstheme="minorHAnsi"/>
        </w:rPr>
        <w:t xml:space="preserve"> at the same time</w:t>
      </w:r>
      <w:r w:rsidRPr="00EB1265">
        <w:rPr>
          <w:rFonts w:ascii="Calibri Light" w:eastAsia="Times New Roman" w:hAnsi="Calibri Light" w:cstheme="minorHAnsi"/>
        </w:rPr>
        <w:t xml:space="preserve">.  </w:t>
      </w:r>
      <w:r w:rsidR="00D91D70" w:rsidRPr="00EB1265">
        <w:rPr>
          <w:rFonts w:ascii="Calibri Light" w:eastAsia="Times New Roman" w:hAnsi="Calibri Light" w:cstheme="minorHAnsi"/>
        </w:rPr>
        <w:t>This exam will consist of questions</w:t>
      </w:r>
      <w:r w:rsidR="00EF29D7">
        <w:rPr>
          <w:rFonts w:ascii="Calibri Light" w:eastAsia="Times New Roman" w:hAnsi="Calibri Light" w:cstheme="minorHAnsi"/>
        </w:rPr>
        <w:t>, organized into sections,</w:t>
      </w:r>
      <w:r w:rsidR="00D91D70" w:rsidRPr="00EB1265">
        <w:rPr>
          <w:rFonts w:ascii="Calibri Light" w:eastAsia="Times New Roman" w:hAnsi="Calibri Light" w:cstheme="minorHAnsi"/>
        </w:rPr>
        <w:t xml:space="preserve"> submitted by members of the department to reflect coursework included in the core curriculum as well as </w:t>
      </w:r>
      <w:r w:rsidR="0068251E" w:rsidRPr="00EB1265">
        <w:rPr>
          <w:rFonts w:ascii="Calibri Light" w:eastAsia="Times New Roman" w:hAnsi="Calibri Light" w:cstheme="minorHAnsi"/>
        </w:rPr>
        <w:t xml:space="preserve">a </w:t>
      </w:r>
      <w:r w:rsidR="00D91D70" w:rsidRPr="00EB1265">
        <w:rPr>
          <w:rFonts w:ascii="Calibri Light" w:eastAsia="Times New Roman" w:hAnsi="Calibri Light" w:cstheme="minorHAnsi"/>
        </w:rPr>
        <w:t>general understanding of issues relevant to our discipline. In addition, an ability to integrate and apply information on research methods and statistics to problems presented will be evaluated. Grading on</w:t>
      </w:r>
      <w:r w:rsidR="00DB0EA7">
        <w:rPr>
          <w:rFonts w:ascii="Calibri Light" w:eastAsia="Times New Roman" w:hAnsi="Calibri Light" w:cstheme="minorHAnsi"/>
        </w:rPr>
        <w:t xml:space="preserve"> each </w:t>
      </w:r>
      <w:r w:rsidR="00EF29D7">
        <w:rPr>
          <w:rFonts w:ascii="Calibri Light" w:eastAsia="Times New Roman" w:hAnsi="Calibri Light" w:cstheme="minorHAnsi"/>
        </w:rPr>
        <w:t>section of the exam</w:t>
      </w:r>
      <w:r w:rsidR="00DB0EA7">
        <w:rPr>
          <w:rFonts w:ascii="Calibri Light" w:eastAsia="Times New Roman" w:hAnsi="Calibri Light" w:cstheme="minorHAnsi"/>
        </w:rPr>
        <w:t xml:space="preserve"> will be either "Pass,</w:t>
      </w:r>
      <w:r w:rsidR="00D91D70" w:rsidRPr="00EB1265">
        <w:rPr>
          <w:rFonts w:ascii="Calibri Light" w:eastAsia="Times New Roman" w:hAnsi="Calibri Light" w:cstheme="minorHAnsi"/>
        </w:rPr>
        <w:t xml:space="preserve">" </w:t>
      </w:r>
      <w:r w:rsidR="00DB0EA7">
        <w:rPr>
          <w:rFonts w:ascii="Calibri Light" w:eastAsia="Times New Roman" w:hAnsi="Calibri Light" w:cstheme="minorHAnsi"/>
        </w:rPr>
        <w:t>“</w:t>
      </w:r>
      <w:r w:rsidR="00EF29D7">
        <w:rPr>
          <w:rFonts w:ascii="Calibri Light" w:eastAsia="Times New Roman" w:hAnsi="Calibri Light" w:cstheme="minorHAnsi"/>
        </w:rPr>
        <w:t>M</w:t>
      </w:r>
      <w:r w:rsidR="00DB0EA7">
        <w:rPr>
          <w:rFonts w:ascii="Calibri Light" w:eastAsia="Times New Roman" w:hAnsi="Calibri Light" w:cstheme="minorHAnsi"/>
        </w:rPr>
        <w:t xml:space="preserve">arginal Pass,” </w:t>
      </w:r>
      <w:r w:rsidR="00D91D70" w:rsidRPr="00EB1265">
        <w:rPr>
          <w:rFonts w:ascii="Calibri Light" w:eastAsia="Times New Roman" w:hAnsi="Calibri Light" w:cstheme="minorHAnsi"/>
        </w:rPr>
        <w:t>or "</w:t>
      </w:r>
      <w:r w:rsidR="00DB0EA7">
        <w:rPr>
          <w:rFonts w:ascii="Calibri Light" w:eastAsia="Times New Roman" w:hAnsi="Calibri Light" w:cstheme="minorHAnsi"/>
        </w:rPr>
        <w:t>Fail</w:t>
      </w:r>
      <w:r w:rsidR="00D91D70" w:rsidRPr="00EB1265">
        <w:rPr>
          <w:rFonts w:ascii="Calibri Light" w:eastAsia="Times New Roman" w:hAnsi="Calibri Light" w:cstheme="minorHAnsi"/>
        </w:rPr>
        <w:t>.</w:t>
      </w:r>
      <w:r w:rsidR="00DB0EA7">
        <w:rPr>
          <w:rFonts w:ascii="Calibri Light" w:eastAsia="Times New Roman" w:hAnsi="Calibri Light" w:cstheme="minorHAnsi"/>
        </w:rPr>
        <w:t>”</w:t>
      </w:r>
      <w:r w:rsidR="00D91D70" w:rsidRPr="00EB1265">
        <w:rPr>
          <w:rFonts w:ascii="Calibri Light" w:eastAsia="Times New Roman" w:hAnsi="Calibri Light" w:cstheme="minorHAnsi"/>
        </w:rPr>
        <w:t xml:space="preserve"> In order to pass the examinat</w:t>
      </w:r>
      <w:r w:rsidR="00DB0EA7">
        <w:rPr>
          <w:rFonts w:ascii="Calibri Light" w:eastAsia="Times New Roman" w:hAnsi="Calibri Light" w:cstheme="minorHAnsi"/>
        </w:rPr>
        <w:t>ion, the student must achieve "Pass</w:t>
      </w:r>
      <w:r w:rsidR="00D91D70" w:rsidRPr="00EB1265">
        <w:rPr>
          <w:rFonts w:ascii="Calibri Light" w:eastAsia="Times New Roman" w:hAnsi="Calibri Light" w:cstheme="minorHAnsi"/>
        </w:rPr>
        <w:t xml:space="preserve">" on all </w:t>
      </w:r>
      <w:r w:rsidR="00EF29D7">
        <w:rPr>
          <w:rFonts w:ascii="Calibri Light" w:eastAsia="Times New Roman" w:hAnsi="Calibri Light" w:cstheme="minorHAnsi"/>
        </w:rPr>
        <w:t>sections</w:t>
      </w:r>
      <w:r w:rsidR="00D91D70" w:rsidRPr="00EB1265">
        <w:rPr>
          <w:rFonts w:ascii="Calibri Light" w:eastAsia="Times New Roman" w:hAnsi="Calibri Light" w:cstheme="minorHAnsi"/>
        </w:rPr>
        <w:t xml:space="preserve">. </w:t>
      </w:r>
      <w:r w:rsidR="00DB0EA7">
        <w:rPr>
          <w:rFonts w:ascii="Calibri Light" w:eastAsia="Times New Roman" w:hAnsi="Calibri Light" w:cstheme="minorHAnsi"/>
        </w:rPr>
        <w:t xml:space="preserve"> Students who have a “</w:t>
      </w:r>
      <w:r w:rsidR="00EF29D7">
        <w:rPr>
          <w:rFonts w:ascii="Calibri Light" w:eastAsia="Times New Roman" w:hAnsi="Calibri Light" w:cstheme="minorHAnsi"/>
        </w:rPr>
        <w:t>M</w:t>
      </w:r>
      <w:r w:rsidR="00DB0EA7">
        <w:rPr>
          <w:rFonts w:ascii="Calibri Light" w:eastAsia="Times New Roman" w:hAnsi="Calibri Light" w:cstheme="minorHAnsi"/>
        </w:rPr>
        <w:t xml:space="preserve">arginal Pass,” will be required to successfully complete remediation activities within a specified time period; otherwise their grade </w:t>
      </w:r>
      <w:r w:rsidR="00EF29D7">
        <w:rPr>
          <w:rFonts w:ascii="Calibri Light" w:eastAsia="Times New Roman" w:hAnsi="Calibri Light" w:cstheme="minorHAnsi"/>
        </w:rPr>
        <w:t xml:space="preserve">for that section </w:t>
      </w:r>
      <w:r w:rsidR="00DB0EA7">
        <w:rPr>
          <w:rFonts w:ascii="Calibri Light" w:eastAsia="Times New Roman" w:hAnsi="Calibri Light" w:cstheme="minorHAnsi"/>
        </w:rPr>
        <w:t>will become a “</w:t>
      </w:r>
      <w:r w:rsidR="00EF29D7">
        <w:rPr>
          <w:rFonts w:ascii="Calibri Light" w:eastAsia="Times New Roman" w:hAnsi="Calibri Light" w:cstheme="minorHAnsi"/>
        </w:rPr>
        <w:t>F</w:t>
      </w:r>
      <w:r w:rsidR="00DB0EA7">
        <w:rPr>
          <w:rFonts w:ascii="Calibri Light" w:eastAsia="Times New Roman" w:hAnsi="Calibri Light" w:cstheme="minorHAnsi"/>
        </w:rPr>
        <w:t xml:space="preserve">ail.” </w:t>
      </w:r>
      <w:r w:rsidR="00D91D70" w:rsidRPr="00EB1265">
        <w:rPr>
          <w:rFonts w:ascii="Calibri Light" w:eastAsia="Times New Roman" w:hAnsi="Calibri Light" w:cstheme="minorHAnsi"/>
        </w:rPr>
        <w:t>At the discretion of the departmental f</w:t>
      </w:r>
      <w:r w:rsidR="00EF29D7">
        <w:rPr>
          <w:rFonts w:ascii="Calibri Light" w:eastAsia="Times New Roman" w:hAnsi="Calibri Light" w:cstheme="minorHAnsi"/>
        </w:rPr>
        <w:t>aculty, sections receiving a "F</w:t>
      </w:r>
      <w:r w:rsidR="00DB0EA7">
        <w:rPr>
          <w:rFonts w:ascii="Calibri Light" w:eastAsia="Times New Roman" w:hAnsi="Calibri Light" w:cstheme="minorHAnsi"/>
        </w:rPr>
        <w:t>ail</w:t>
      </w:r>
      <w:r w:rsidR="00D91D70" w:rsidRPr="00EB1265">
        <w:rPr>
          <w:rFonts w:ascii="Calibri Light" w:eastAsia="Times New Roman" w:hAnsi="Calibri Light" w:cstheme="minorHAnsi"/>
        </w:rPr>
        <w:t>"</w:t>
      </w:r>
      <w:r w:rsidR="0055705B" w:rsidRPr="00EB1265">
        <w:rPr>
          <w:rFonts w:ascii="Calibri Light" w:eastAsia="Times New Roman" w:hAnsi="Calibri Light" w:cstheme="minorHAnsi"/>
        </w:rPr>
        <w:t xml:space="preserve"> grade may be re-administered. </w:t>
      </w:r>
      <w:r w:rsidRPr="00EB1265">
        <w:rPr>
          <w:rFonts w:ascii="Calibri Light" w:eastAsia="Times New Roman" w:hAnsi="Calibri Light" w:cstheme="minorHAnsi"/>
        </w:rPr>
        <w:t xml:space="preserve"> Failure to pass </w:t>
      </w:r>
      <w:r w:rsidR="00EF29D7">
        <w:rPr>
          <w:rFonts w:ascii="Calibri Light" w:eastAsia="Times New Roman" w:hAnsi="Calibri Light" w:cstheme="minorHAnsi"/>
        </w:rPr>
        <w:t>a section of the</w:t>
      </w:r>
      <w:r w:rsidRPr="00EB1265">
        <w:rPr>
          <w:rFonts w:ascii="Calibri Light" w:eastAsia="Times New Roman" w:hAnsi="Calibri Light" w:cstheme="minorHAnsi"/>
        </w:rPr>
        <w:t xml:space="preserve"> preliminary exam at the first retake will result in dismissal from the PhD program.</w:t>
      </w:r>
    </w:p>
    <w:p w14:paraId="68ED7F48" w14:textId="77777777" w:rsidR="004B437B" w:rsidRPr="00EB1265" w:rsidRDefault="004B437B" w:rsidP="0055705B">
      <w:pPr>
        <w:pStyle w:val="Heading2"/>
        <w:rPr>
          <w:rFonts w:ascii="Calibri Light" w:eastAsia="Times New Roman" w:hAnsi="Calibri Light"/>
        </w:rPr>
      </w:pPr>
      <w:bookmarkStart w:id="49" w:name="_Toc490996126"/>
      <w:r w:rsidRPr="00EB1265">
        <w:rPr>
          <w:rFonts w:ascii="Calibri Light" w:eastAsia="Times New Roman" w:hAnsi="Calibri Light"/>
        </w:rPr>
        <w:t>MS research project</w:t>
      </w:r>
      <w:bookmarkEnd w:id="49"/>
    </w:p>
    <w:p w14:paraId="7A38D3F4" w14:textId="4F190995" w:rsidR="004B437B" w:rsidRPr="00EB1265" w:rsidRDefault="005F2EEF" w:rsidP="005F2EEF">
      <w:pPr>
        <w:spacing w:line="240" w:lineRule="auto"/>
        <w:rPr>
          <w:rFonts w:ascii="Calibri Light" w:hAnsi="Calibri Light"/>
        </w:rPr>
      </w:pPr>
      <w:r w:rsidRPr="00EB1265">
        <w:rPr>
          <w:rFonts w:ascii="Calibri Light" w:hAnsi="Calibri Light"/>
        </w:rPr>
        <w:t>MS in POP Research s</w:t>
      </w:r>
      <w:r w:rsidR="004B437B" w:rsidRPr="00EB1265">
        <w:rPr>
          <w:rFonts w:ascii="Calibri Light" w:hAnsi="Calibri Light"/>
        </w:rPr>
        <w:t xml:space="preserve">tudents are required to complete </w:t>
      </w:r>
      <w:r w:rsidR="00DF33B5" w:rsidRPr="00EB1265">
        <w:rPr>
          <w:rFonts w:ascii="Calibri Light" w:hAnsi="Calibri Light"/>
        </w:rPr>
        <w:t xml:space="preserve">a thesis which comprises </w:t>
      </w:r>
      <w:r w:rsidR="004B437B" w:rsidRPr="00EB1265">
        <w:rPr>
          <w:rFonts w:ascii="Calibri Light" w:hAnsi="Calibri Light"/>
        </w:rPr>
        <w:t>a research project of publishable quality.  Research topics can be proposed by the MS student or his or her major advisor, and the final research question selected by the end of the first year.  The student’s major advisor must approve the research question and analysis plan before the student can begin the research.  The research findings</w:t>
      </w:r>
      <w:r w:rsidR="00521011" w:rsidRPr="00EB1265">
        <w:rPr>
          <w:rFonts w:ascii="Calibri Light" w:hAnsi="Calibri Light"/>
        </w:rPr>
        <w:t xml:space="preserve">, presented in a thesis, must also </w:t>
      </w:r>
      <w:r w:rsidR="004B437B" w:rsidRPr="00EB1265">
        <w:rPr>
          <w:rFonts w:ascii="Calibri Light" w:hAnsi="Calibri Light"/>
        </w:rPr>
        <w:t xml:space="preserve">be summarized in a manuscript, which needs to be </w:t>
      </w:r>
      <w:r w:rsidR="001361B4">
        <w:rPr>
          <w:rFonts w:ascii="Calibri Light" w:hAnsi="Calibri Light"/>
        </w:rPr>
        <w:t xml:space="preserve">submitted to the thesis committee before the thesis defense.  </w:t>
      </w:r>
      <w:r w:rsidRPr="00EB1265">
        <w:rPr>
          <w:rFonts w:ascii="Calibri Light" w:hAnsi="Calibri Light"/>
        </w:rPr>
        <w:t xml:space="preserve">Students in the POP </w:t>
      </w:r>
      <w:r w:rsidR="00350AE0">
        <w:rPr>
          <w:rFonts w:ascii="Calibri Light" w:hAnsi="Calibri Light"/>
        </w:rPr>
        <w:t>online MS</w:t>
      </w:r>
      <w:r w:rsidR="0068251E" w:rsidRPr="00EB1265">
        <w:rPr>
          <w:rFonts w:ascii="Calibri Light" w:hAnsi="Calibri Light"/>
        </w:rPr>
        <w:t xml:space="preserve"> </w:t>
      </w:r>
      <w:r w:rsidRPr="00EB1265">
        <w:rPr>
          <w:rFonts w:ascii="Calibri Light" w:hAnsi="Calibri Light"/>
        </w:rPr>
        <w:t>program are not required to complete a research project.</w:t>
      </w:r>
    </w:p>
    <w:p w14:paraId="71283FEF" w14:textId="77777777" w:rsidR="00D91D70" w:rsidRPr="00EB1265" w:rsidRDefault="0055705B" w:rsidP="0055705B">
      <w:pPr>
        <w:pStyle w:val="Heading2"/>
        <w:rPr>
          <w:rFonts w:ascii="Calibri Light" w:eastAsia="Times New Roman" w:hAnsi="Calibri Light"/>
        </w:rPr>
      </w:pPr>
      <w:bookmarkStart w:id="50" w:name="_Toc490996127"/>
      <w:r w:rsidRPr="00EB1265">
        <w:rPr>
          <w:rFonts w:ascii="Calibri Light" w:eastAsia="Times New Roman" w:hAnsi="Calibri Light"/>
        </w:rPr>
        <w:t>Qualifying examination and research proposal</w:t>
      </w:r>
      <w:bookmarkEnd w:id="50"/>
      <w:r w:rsidRPr="00EB1265">
        <w:rPr>
          <w:rFonts w:ascii="Calibri Light" w:eastAsia="Times New Roman" w:hAnsi="Calibri Light"/>
        </w:rPr>
        <w:t xml:space="preserve"> </w:t>
      </w:r>
    </w:p>
    <w:p w14:paraId="30299D40" w14:textId="77777777" w:rsidR="00D91D70" w:rsidRPr="00EB1265" w:rsidRDefault="00D91D70"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The qualifying exam (Ph.D. candidacy exam) will be administered after the </w:t>
      </w:r>
      <w:r w:rsidR="005F2EEF" w:rsidRPr="00EB1265">
        <w:rPr>
          <w:rFonts w:ascii="Calibri Light" w:eastAsia="Times New Roman" w:hAnsi="Calibri Light" w:cstheme="minorHAnsi"/>
        </w:rPr>
        <w:t xml:space="preserve">PhD </w:t>
      </w:r>
      <w:r w:rsidRPr="00EB1265">
        <w:rPr>
          <w:rFonts w:ascii="Calibri Light" w:eastAsia="Times New Roman" w:hAnsi="Calibri Light" w:cstheme="minorHAnsi"/>
        </w:rPr>
        <w:t xml:space="preserve">student has completed the entire plan of study approved by the supervisory committee. This exam will emphasize the coursework taken in the focus area of study selected by the student. Grading policies for the qualifying exam will be the same as for the preliminary exam. </w:t>
      </w:r>
    </w:p>
    <w:p w14:paraId="4782699B" w14:textId="77777777" w:rsidR="00767F52" w:rsidRPr="00EB1265" w:rsidRDefault="00767F52" w:rsidP="00D91D70">
      <w:pPr>
        <w:spacing w:after="0" w:line="240" w:lineRule="auto"/>
        <w:rPr>
          <w:rFonts w:ascii="Calibri Light" w:eastAsia="Times New Roman" w:hAnsi="Calibri Light" w:cstheme="minorHAnsi"/>
        </w:rPr>
      </w:pPr>
    </w:p>
    <w:p w14:paraId="711A327A" w14:textId="4E6DA00C" w:rsidR="00D91D70" w:rsidRPr="00EB1265" w:rsidRDefault="00767F52"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The written qualifying exam is usually administered over several days and may at discretion of the supervisory committee include in-house and take-home portions.  The supervisory committee also decides whether and what type of references and materials may be used by the students to complete the exam.  </w:t>
      </w:r>
      <w:r w:rsidR="00A96BCC" w:rsidRPr="00EB1265">
        <w:rPr>
          <w:rFonts w:ascii="Calibri Light" w:eastAsia="Times New Roman" w:hAnsi="Calibri Light" w:cstheme="minorHAnsi"/>
        </w:rPr>
        <w:t xml:space="preserve">Completion of the </w:t>
      </w:r>
      <w:r w:rsidRPr="00EB1265">
        <w:rPr>
          <w:rFonts w:ascii="Calibri Light" w:eastAsia="Times New Roman" w:hAnsi="Calibri Light" w:cstheme="minorHAnsi"/>
        </w:rPr>
        <w:t>written qualifying exam require</w:t>
      </w:r>
      <w:r w:rsidR="00A96BCC" w:rsidRPr="00EB1265">
        <w:rPr>
          <w:rFonts w:ascii="Calibri Light" w:eastAsia="Times New Roman" w:hAnsi="Calibri Light" w:cstheme="minorHAnsi"/>
        </w:rPr>
        <w:t>s</w:t>
      </w:r>
      <w:r w:rsidRPr="00EB1265">
        <w:rPr>
          <w:rFonts w:ascii="Calibri Light" w:eastAsia="Times New Roman" w:hAnsi="Calibri Light" w:cstheme="minorHAnsi"/>
        </w:rPr>
        <w:t xml:space="preserve"> </w:t>
      </w:r>
      <w:r w:rsidR="00A96BCC" w:rsidRPr="00EB1265">
        <w:rPr>
          <w:rFonts w:ascii="Calibri Light" w:eastAsia="Times New Roman" w:hAnsi="Calibri Light" w:cstheme="minorHAnsi"/>
        </w:rPr>
        <w:t xml:space="preserve">documentation </w:t>
      </w:r>
      <w:r w:rsidR="0068251E" w:rsidRPr="00EB1265">
        <w:rPr>
          <w:rFonts w:ascii="Calibri Light" w:eastAsia="Times New Roman" w:hAnsi="Calibri Light" w:cstheme="minorHAnsi"/>
        </w:rPr>
        <w:t xml:space="preserve">of the results by completing </w:t>
      </w:r>
      <w:r w:rsidRPr="00EB1265">
        <w:rPr>
          <w:rFonts w:ascii="Calibri Light" w:eastAsia="Times New Roman" w:hAnsi="Calibri Light" w:cstheme="minorHAnsi"/>
        </w:rPr>
        <w:t>the SACS Graduate Exam Form</w:t>
      </w:r>
      <w:r w:rsidR="00A96BCC" w:rsidRPr="00EB1265">
        <w:rPr>
          <w:rFonts w:ascii="Calibri Light" w:eastAsia="Times New Roman" w:hAnsi="Calibri Light" w:cstheme="minorHAnsi"/>
        </w:rPr>
        <w:t>.</w:t>
      </w:r>
      <w:r w:rsidR="00C85A11" w:rsidRPr="00EB1265">
        <w:rPr>
          <w:rFonts w:ascii="Calibri Light" w:eastAsia="Times New Roman" w:hAnsi="Calibri Light" w:cstheme="minorHAnsi"/>
        </w:rPr>
        <w:t xml:space="preserve">  This form should be submitted to the POP academic program coordinator as soon as the committee has agreed on the assessment.</w:t>
      </w:r>
    </w:p>
    <w:p w14:paraId="150F63FD" w14:textId="77777777" w:rsidR="00767F52" w:rsidRPr="00EB1265" w:rsidRDefault="00767F52" w:rsidP="00D91D70">
      <w:pPr>
        <w:spacing w:after="0" w:line="240" w:lineRule="auto"/>
        <w:rPr>
          <w:rFonts w:ascii="Calibri Light" w:eastAsia="Times New Roman" w:hAnsi="Calibri Light" w:cstheme="minorHAnsi"/>
        </w:rPr>
      </w:pPr>
    </w:p>
    <w:p w14:paraId="0A7BA985" w14:textId="46FAF721" w:rsidR="00D91D70" w:rsidRPr="00EB1265" w:rsidRDefault="00D91D70"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Satisfactory performance of the written qualifying exam will allow the student to take the Oral Qualifying Examination</w:t>
      </w:r>
      <w:r w:rsidR="005664E9" w:rsidRPr="00EB1265">
        <w:rPr>
          <w:rFonts w:ascii="Calibri Light" w:eastAsia="Times New Roman" w:hAnsi="Calibri Light" w:cstheme="minorHAnsi"/>
        </w:rPr>
        <w:t xml:space="preserve"> (proposal defense)</w:t>
      </w:r>
      <w:r w:rsidRPr="00EB1265">
        <w:rPr>
          <w:rFonts w:ascii="Calibri Light" w:eastAsia="Times New Roman" w:hAnsi="Calibri Light" w:cstheme="minorHAnsi"/>
        </w:rPr>
        <w:t xml:space="preserve">. </w:t>
      </w:r>
      <w:r w:rsidR="005664E9" w:rsidRPr="00EB1265">
        <w:rPr>
          <w:rFonts w:ascii="Calibri Light" w:eastAsia="Times New Roman" w:hAnsi="Calibri Light" w:cstheme="minorHAnsi"/>
        </w:rPr>
        <w:t xml:space="preserve"> Time and location of the proposal defense needs to be shared at least </w:t>
      </w:r>
      <w:r w:rsidR="005664E9" w:rsidRPr="00EB1265">
        <w:rPr>
          <w:rFonts w:ascii="Calibri Light" w:eastAsia="Times New Roman" w:hAnsi="Calibri Light" w:cstheme="minorHAnsi"/>
        </w:rPr>
        <w:lastRenderedPageBreak/>
        <w:t xml:space="preserve">one week before with all students, faculty, and graduate staff in the department.  </w:t>
      </w:r>
      <w:r w:rsidRPr="00EB1265">
        <w:rPr>
          <w:rFonts w:ascii="Calibri Light" w:eastAsia="Times New Roman" w:hAnsi="Calibri Light" w:cstheme="minorHAnsi"/>
        </w:rPr>
        <w:t>The student and the chair or co-chair of the supervisory committee are required to be in the same physical location during the oral qualifying exam. All other committee members, including the external, can participate via advanced communication technology</w:t>
      </w:r>
      <w:r w:rsidR="00A00AD9">
        <w:rPr>
          <w:rFonts w:ascii="Calibri Light" w:eastAsia="Times New Roman" w:hAnsi="Calibri Light" w:cstheme="minorHAnsi"/>
        </w:rPr>
        <w:t xml:space="preserve"> (check Graduate Catalog as policies can be modified at any time)</w:t>
      </w:r>
      <w:r w:rsidRPr="00EB1265">
        <w:rPr>
          <w:rFonts w:ascii="Calibri Light" w:eastAsia="Times New Roman" w:hAnsi="Calibri Light" w:cstheme="minorHAnsi"/>
        </w:rPr>
        <w:t xml:space="preserve">. </w:t>
      </w:r>
      <w:r w:rsidR="00C85A11" w:rsidRPr="00EB1265">
        <w:rPr>
          <w:rFonts w:ascii="Calibri Light" w:eastAsia="Times New Roman" w:hAnsi="Calibri Light" w:cstheme="minorHAnsi"/>
        </w:rPr>
        <w:t xml:space="preserve">The examination, including the proposal presentation as well as committee questions, is conducted as </w:t>
      </w:r>
      <w:r w:rsidR="00A00AD9">
        <w:rPr>
          <w:rFonts w:ascii="Calibri Light" w:eastAsia="Times New Roman" w:hAnsi="Calibri Light" w:cstheme="minorHAnsi"/>
        </w:rPr>
        <w:t xml:space="preserve">an </w:t>
      </w:r>
      <w:r w:rsidR="00C85A11" w:rsidRPr="00EB1265">
        <w:rPr>
          <w:rFonts w:ascii="Calibri Light" w:eastAsia="Times New Roman" w:hAnsi="Calibri Light" w:cstheme="minorHAnsi"/>
        </w:rPr>
        <w:t>open forum.</w:t>
      </w:r>
    </w:p>
    <w:p w14:paraId="4B53A80A" w14:textId="77777777" w:rsidR="00BC3CC7" w:rsidRPr="00EB1265" w:rsidRDefault="00BC3CC7" w:rsidP="003B3F1F">
      <w:pPr>
        <w:spacing w:after="0" w:line="240" w:lineRule="auto"/>
        <w:rPr>
          <w:rFonts w:ascii="Calibri Light" w:eastAsia="Times New Roman" w:hAnsi="Calibri Light" w:cstheme="minorHAnsi"/>
        </w:rPr>
      </w:pPr>
    </w:p>
    <w:p w14:paraId="4523072B" w14:textId="41BE590D" w:rsidR="003B3F1F" w:rsidRPr="00EB1265" w:rsidRDefault="00D91D70" w:rsidP="003B3F1F">
      <w:pPr>
        <w:spacing w:after="0" w:line="240" w:lineRule="auto"/>
        <w:rPr>
          <w:rFonts w:ascii="Calibri Light" w:eastAsia="Times New Roman" w:hAnsi="Calibri Light" w:cstheme="minorHAnsi"/>
        </w:rPr>
      </w:pPr>
      <w:r w:rsidRPr="00EB1265">
        <w:rPr>
          <w:rFonts w:ascii="Calibri Light" w:eastAsia="Times New Roman" w:hAnsi="Calibri Light" w:cstheme="minorHAnsi"/>
        </w:rPr>
        <w:t>During the oral qualifying exam, the student will present his</w:t>
      </w:r>
      <w:r w:rsidR="009F698F">
        <w:rPr>
          <w:rFonts w:ascii="Calibri Light" w:eastAsia="Times New Roman" w:hAnsi="Calibri Light" w:cstheme="minorHAnsi"/>
        </w:rPr>
        <w:t xml:space="preserve"> or </w:t>
      </w:r>
      <w:r w:rsidRPr="00EB1265">
        <w:rPr>
          <w:rFonts w:ascii="Calibri Light" w:eastAsia="Times New Roman" w:hAnsi="Calibri Light" w:cstheme="minorHAnsi"/>
        </w:rPr>
        <w:t xml:space="preserve">her proposal for dissertation research to the supervisory committee. Each student must have submitted a written research proposal to each committee member at least fourteen (14) days prior to the Oral Qualifying Exam. If the student is able to present his/her proposal both orally and in writing, defend the proposal satisfactorily, and answer questions posed by the supervisory committee, a passing grade will be given. Even when a passing grade is given, the committee is expected to make suggestions for changes in the dissertation proposal that could improve the research project. If the student fails the qualifying examination, the Graduate School must be notified. A re-examination may be requested, but it must be recommended by the supervisory committee.  At least one (1) semester of additional preparation is considered essential for re-examination.  Successful completion of the qualifying exam admits a student into candidacy for the Ph.D. degree.  The results of the qualifying examination must be reported electronically to the Graduate School via the Admission to Candidacy form in Graduate Information Management Systems (GIMS).  </w:t>
      </w:r>
      <w:r w:rsidR="003B3F1F" w:rsidRPr="00EB1265">
        <w:rPr>
          <w:rFonts w:ascii="Calibri Light" w:eastAsia="Times New Roman" w:hAnsi="Calibri Light" w:cstheme="minorHAnsi"/>
        </w:rPr>
        <w:t>Completion of the oral qualifying exam also requires documentation of the results by completing the SACS Graduate Exam Form.</w:t>
      </w:r>
      <w:r w:rsidR="00F2058E" w:rsidRPr="00EB1265">
        <w:rPr>
          <w:rFonts w:ascii="Calibri Light" w:eastAsia="Times New Roman" w:hAnsi="Calibri Light" w:cstheme="minorHAnsi"/>
        </w:rPr>
        <w:t xml:space="preserve"> This form should be submitted to the POP academic coordinator immediately after the exam along with the Admission to Candidacy Form for GIMS.</w:t>
      </w:r>
    </w:p>
    <w:p w14:paraId="6BD6CAC5" w14:textId="77777777" w:rsidR="00D91D70" w:rsidRPr="00EB1265" w:rsidRDefault="00D91D70" w:rsidP="00D91D70">
      <w:pPr>
        <w:spacing w:after="0" w:line="240" w:lineRule="auto"/>
        <w:rPr>
          <w:rFonts w:ascii="Calibri Light" w:eastAsia="Times New Roman" w:hAnsi="Calibri Light" w:cstheme="minorHAnsi"/>
        </w:rPr>
      </w:pPr>
    </w:p>
    <w:p w14:paraId="2A2DD2B7" w14:textId="77777777" w:rsidR="00D91D70" w:rsidRPr="00EB1265" w:rsidRDefault="00D91D70" w:rsidP="00D91D7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Between successful completion of the qualifying examination and the date the degree is conferred, there must be a minimum of two semesters of study if the candidate is in full-time residence, or one calendar year if the candidate is on less than full-time basis. The semester in which the oral qualifying examination is passed is counted, provided the examination occurs before the midpoint of the term. All work for the doctoral degree must be completed within five (5) calendar years after completion of the qualifying examination, or the qualifying examination must be repeated. </w:t>
      </w:r>
    </w:p>
    <w:p w14:paraId="3AF986BB" w14:textId="77777777" w:rsidR="00B406B8" w:rsidRPr="00EB1265" w:rsidRDefault="0055705B" w:rsidP="0055705B">
      <w:pPr>
        <w:pStyle w:val="Heading2"/>
        <w:rPr>
          <w:rFonts w:ascii="Calibri Light" w:eastAsia="Times New Roman" w:hAnsi="Calibri Light"/>
        </w:rPr>
      </w:pPr>
      <w:bookmarkStart w:id="51" w:name="_Toc490996128"/>
      <w:r w:rsidRPr="00EB1265">
        <w:rPr>
          <w:rFonts w:ascii="Calibri Light" w:eastAsia="Times New Roman" w:hAnsi="Calibri Light"/>
        </w:rPr>
        <w:t>Dissertation</w:t>
      </w:r>
      <w:bookmarkEnd w:id="51"/>
      <w:r w:rsidRPr="00EB1265">
        <w:rPr>
          <w:rFonts w:ascii="Calibri Light" w:eastAsia="Times New Roman" w:hAnsi="Calibri Light"/>
        </w:rPr>
        <w:t xml:space="preserve"> </w:t>
      </w:r>
    </w:p>
    <w:p w14:paraId="11B27C05" w14:textId="77777777" w:rsidR="00B406B8" w:rsidRPr="00EB1265" w:rsidRDefault="00B406B8" w:rsidP="00B406B8">
      <w:pPr>
        <w:spacing w:after="0" w:line="240" w:lineRule="auto"/>
        <w:rPr>
          <w:rFonts w:ascii="Calibri Light" w:eastAsia="Times New Roman" w:hAnsi="Calibri Light" w:cstheme="minorHAnsi"/>
        </w:rPr>
      </w:pPr>
      <w:r w:rsidRPr="00EB1265">
        <w:rPr>
          <w:rFonts w:ascii="Calibri Light" w:eastAsia="Times New Roman" w:hAnsi="Calibri Light" w:cstheme="minorHAnsi"/>
        </w:rPr>
        <w:t>The goal of the doctoral research project is for a student to engage in research leading to new knowledge or enhancing existing knowledge.  During the course of the research project, the student is expected to critically evaluate research already done in the student's field of interest as it relates to his or her dissertation research.</w:t>
      </w:r>
      <w:r w:rsidR="0055705B" w:rsidRPr="00EB1265">
        <w:rPr>
          <w:rFonts w:ascii="Calibri Light" w:eastAsia="Times New Roman" w:hAnsi="Calibri Light" w:cstheme="minorHAnsi"/>
        </w:rPr>
        <w:t xml:space="preserve">  Because the goal of our program is to provide training that enables our graduates to build independent research programs, we expect our PhD students to identify their dissertation research topic on their own.  </w:t>
      </w:r>
      <w:r w:rsidR="004B437B" w:rsidRPr="00EB1265">
        <w:rPr>
          <w:rFonts w:ascii="Calibri Light" w:eastAsia="Times New Roman" w:hAnsi="Calibri Light" w:cstheme="minorHAnsi"/>
        </w:rPr>
        <w:t>The role of the major advisor and supervisory committee is to provide guidance and feedback on the relevance, novelty and feasibility of proposed research ideas and to help shape the final research questions through frequent discussion.</w:t>
      </w:r>
      <w:r w:rsidR="0055705B" w:rsidRPr="00EB1265">
        <w:rPr>
          <w:rFonts w:ascii="Calibri Light" w:eastAsia="Times New Roman" w:hAnsi="Calibri Light" w:cstheme="minorHAnsi"/>
        </w:rPr>
        <w:t xml:space="preserve"> </w:t>
      </w:r>
      <w:r w:rsidRPr="00EB1265">
        <w:rPr>
          <w:rFonts w:ascii="Calibri Light" w:eastAsia="Times New Roman" w:hAnsi="Calibri Light" w:cstheme="minorHAnsi"/>
        </w:rPr>
        <w:t xml:space="preserve"> </w:t>
      </w:r>
      <w:r w:rsidR="004B437B" w:rsidRPr="00EB1265">
        <w:rPr>
          <w:rFonts w:ascii="Calibri Light" w:eastAsia="Times New Roman" w:hAnsi="Calibri Light" w:cstheme="minorHAnsi"/>
        </w:rPr>
        <w:t xml:space="preserve">The student, with advice from the </w:t>
      </w:r>
      <w:r w:rsidRPr="00EB1265">
        <w:rPr>
          <w:rFonts w:ascii="Calibri Light" w:eastAsia="Times New Roman" w:hAnsi="Calibri Light" w:cstheme="minorHAnsi"/>
        </w:rPr>
        <w:t>supervisor</w:t>
      </w:r>
      <w:r w:rsidR="004B437B" w:rsidRPr="00EB1265">
        <w:rPr>
          <w:rFonts w:ascii="Calibri Light" w:eastAsia="Times New Roman" w:hAnsi="Calibri Light" w:cstheme="minorHAnsi"/>
        </w:rPr>
        <w:t>y committee</w:t>
      </w:r>
      <w:r w:rsidRPr="00EB1265">
        <w:rPr>
          <w:rFonts w:ascii="Calibri Light" w:eastAsia="Times New Roman" w:hAnsi="Calibri Light" w:cstheme="minorHAnsi"/>
        </w:rPr>
        <w:t xml:space="preserve">, will then design and implement a method of </w:t>
      </w:r>
      <w:r w:rsidR="004B437B" w:rsidRPr="00EB1265">
        <w:rPr>
          <w:rFonts w:ascii="Calibri Light" w:eastAsia="Times New Roman" w:hAnsi="Calibri Light" w:cstheme="minorHAnsi"/>
        </w:rPr>
        <w:t>answering</w:t>
      </w:r>
      <w:r w:rsidRPr="00EB1265">
        <w:rPr>
          <w:rFonts w:ascii="Calibri Light" w:eastAsia="Times New Roman" w:hAnsi="Calibri Light" w:cstheme="minorHAnsi"/>
        </w:rPr>
        <w:t xml:space="preserve"> the research questions of interest. </w:t>
      </w:r>
    </w:p>
    <w:p w14:paraId="074C7541" w14:textId="77777777" w:rsidR="00B406B8" w:rsidRPr="00EB1265" w:rsidRDefault="00B406B8" w:rsidP="00B406B8">
      <w:pPr>
        <w:spacing w:after="0" w:line="240" w:lineRule="auto"/>
        <w:rPr>
          <w:rFonts w:ascii="Calibri Light" w:eastAsia="Times New Roman" w:hAnsi="Calibri Light" w:cstheme="minorHAnsi"/>
        </w:rPr>
      </w:pPr>
    </w:p>
    <w:p w14:paraId="1B3B0340" w14:textId="77777777" w:rsidR="00B406B8" w:rsidRPr="00EB1265" w:rsidRDefault="00B406B8" w:rsidP="00B406B8">
      <w:pPr>
        <w:spacing w:after="0" w:line="240" w:lineRule="auto"/>
        <w:rPr>
          <w:rFonts w:ascii="Calibri Light" w:eastAsia="Times New Roman" w:hAnsi="Calibri Light" w:cstheme="minorHAnsi"/>
        </w:rPr>
      </w:pPr>
      <w:r w:rsidRPr="00EB1265">
        <w:rPr>
          <w:rFonts w:ascii="Calibri Light" w:eastAsia="Times New Roman" w:hAnsi="Calibri Light" w:cstheme="minorHAnsi"/>
        </w:rPr>
        <w:t>The faculty wants the research experience to be an exciting one -- a culmination of your graduate studies. We urge you to talk with us throughout your program, both individually and in the classroom, about your int</w:t>
      </w:r>
      <w:r w:rsidR="004B437B" w:rsidRPr="00EB1265">
        <w:rPr>
          <w:rFonts w:ascii="Calibri Light" w:eastAsia="Times New Roman" w:hAnsi="Calibri Light" w:cstheme="minorHAnsi"/>
        </w:rPr>
        <w:t xml:space="preserve">erests and ideas for research. </w:t>
      </w:r>
    </w:p>
    <w:p w14:paraId="41F87069" w14:textId="77777777" w:rsidR="00B406B8" w:rsidRPr="00EB1265" w:rsidRDefault="004B437B" w:rsidP="004B437B">
      <w:pPr>
        <w:pStyle w:val="Heading2"/>
        <w:rPr>
          <w:rFonts w:ascii="Calibri Light" w:eastAsia="Times New Roman" w:hAnsi="Calibri Light"/>
        </w:rPr>
      </w:pPr>
      <w:bookmarkStart w:id="52" w:name="_Toc92359226"/>
      <w:bookmarkStart w:id="53" w:name="_Toc92359716"/>
      <w:bookmarkStart w:id="54" w:name="_Toc490996129"/>
      <w:r w:rsidRPr="00EB1265">
        <w:rPr>
          <w:rFonts w:ascii="Calibri Light" w:eastAsia="Times New Roman" w:hAnsi="Calibri Light"/>
        </w:rPr>
        <w:lastRenderedPageBreak/>
        <w:t>Final examination/oral defense of dissertation</w:t>
      </w:r>
      <w:bookmarkEnd w:id="52"/>
      <w:bookmarkEnd w:id="53"/>
      <w:bookmarkEnd w:id="54"/>
      <w:r w:rsidRPr="00EB1265">
        <w:rPr>
          <w:rFonts w:ascii="Calibri Light" w:eastAsia="Times New Roman" w:hAnsi="Calibri Light"/>
        </w:rPr>
        <w:t xml:space="preserve"> </w:t>
      </w:r>
    </w:p>
    <w:p w14:paraId="72FD54E4" w14:textId="62E6304F" w:rsidR="00355123" w:rsidRPr="00EB1265" w:rsidRDefault="00B406B8" w:rsidP="005F2EEF">
      <w:pPr>
        <w:spacing w:after="0" w:line="240" w:lineRule="auto"/>
        <w:rPr>
          <w:rFonts w:ascii="Calibri Light" w:eastAsia="Times New Roman" w:hAnsi="Calibri Light" w:cs="Times New Roman"/>
          <w:sz w:val="24"/>
          <w:szCs w:val="24"/>
        </w:rPr>
      </w:pPr>
      <w:r w:rsidRPr="00EB1265">
        <w:rPr>
          <w:rFonts w:ascii="Calibri Light" w:eastAsia="Times New Roman" w:hAnsi="Calibri Light" w:cstheme="minorHAnsi"/>
        </w:rPr>
        <w:t xml:space="preserve">After completion of all other work for the degree, and in no case earlier than six (6) months before the conferral of the degree, the candidate will be given a final examination, consisting of an oral defense of his/her dissertation by the supervisory committee.  The </w:t>
      </w:r>
      <w:r w:rsidR="00F2058E" w:rsidRPr="00EB1265">
        <w:rPr>
          <w:rFonts w:ascii="Calibri Light" w:eastAsia="Times New Roman" w:hAnsi="Calibri Light" w:cstheme="minorHAnsi"/>
        </w:rPr>
        <w:t xml:space="preserve">POP </w:t>
      </w:r>
      <w:r w:rsidR="009F698F">
        <w:rPr>
          <w:rFonts w:ascii="Calibri Light" w:eastAsia="Times New Roman" w:hAnsi="Calibri Light" w:cstheme="minorHAnsi"/>
        </w:rPr>
        <w:t>Graduate Secretary and Graduate Program Director</w:t>
      </w:r>
      <w:r w:rsidRPr="00EB1265">
        <w:rPr>
          <w:rFonts w:ascii="Calibri Light" w:eastAsia="Times New Roman" w:hAnsi="Calibri Light" w:cstheme="minorHAnsi"/>
        </w:rPr>
        <w:t xml:space="preserve"> must be informed of the date of this examination at least 2 weeks in advance</w:t>
      </w:r>
      <w:r w:rsidR="001E22C4" w:rsidRPr="00EB1265">
        <w:rPr>
          <w:rFonts w:ascii="Calibri Light" w:eastAsia="Times New Roman" w:hAnsi="Calibri Light" w:cstheme="minorHAnsi"/>
        </w:rPr>
        <w:t>,</w:t>
      </w:r>
      <w:r w:rsidRPr="00EB1265">
        <w:rPr>
          <w:rFonts w:ascii="Calibri Light" w:eastAsia="Times New Roman" w:hAnsi="Calibri Light" w:cstheme="minorHAnsi"/>
        </w:rPr>
        <w:t xml:space="preserve"> </w:t>
      </w:r>
      <w:r w:rsidR="001E22C4" w:rsidRPr="00EB1265">
        <w:rPr>
          <w:rFonts w:ascii="Calibri Light" w:eastAsia="Times New Roman" w:hAnsi="Calibri Light" w:cstheme="minorHAnsi"/>
        </w:rPr>
        <w:t xml:space="preserve">will give public notice of the exam, </w:t>
      </w:r>
      <w:r w:rsidRPr="00EB1265">
        <w:rPr>
          <w:rFonts w:ascii="Calibri Light" w:eastAsia="Times New Roman" w:hAnsi="Calibri Light" w:cstheme="minorHAnsi"/>
        </w:rPr>
        <w:t xml:space="preserve">and will prepare </w:t>
      </w:r>
      <w:r w:rsidR="00F2058E" w:rsidRPr="00EB1265">
        <w:rPr>
          <w:rFonts w:ascii="Calibri Light" w:eastAsia="Times New Roman" w:hAnsi="Calibri Light" w:cstheme="minorHAnsi"/>
        </w:rPr>
        <w:t>all UF</w:t>
      </w:r>
      <w:r w:rsidRPr="00EB1265">
        <w:rPr>
          <w:rFonts w:ascii="Calibri Light" w:eastAsia="Times New Roman" w:hAnsi="Calibri Light" w:cstheme="minorHAnsi"/>
        </w:rPr>
        <w:t xml:space="preserve"> form</w:t>
      </w:r>
      <w:r w:rsidR="00F2058E" w:rsidRPr="00EB1265">
        <w:rPr>
          <w:rFonts w:ascii="Calibri Light" w:eastAsia="Times New Roman" w:hAnsi="Calibri Light" w:cstheme="minorHAnsi"/>
        </w:rPr>
        <w:t>s</w:t>
      </w:r>
      <w:r w:rsidR="005F2EEF" w:rsidRPr="00EB1265">
        <w:rPr>
          <w:rFonts w:ascii="Calibri Light" w:eastAsia="Times New Roman" w:hAnsi="Calibri Light" w:cstheme="minorHAnsi"/>
        </w:rPr>
        <w:t xml:space="preserve"> and the SACS Graduate Exam Form</w:t>
      </w:r>
      <w:r w:rsidRPr="00EB1265">
        <w:rPr>
          <w:rFonts w:ascii="Calibri Light" w:eastAsia="Times New Roman" w:hAnsi="Calibri Light" w:cstheme="minorHAnsi"/>
        </w:rPr>
        <w:t xml:space="preserve">.  </w:t>
      </w:r>
      <w:r w:rsidR="00CC69AB" w:rsidRPr="00EB1265">
        <w:rPr>
          <w:rFonts w:ascii="Calibri Light" w:eastAsia="Times New Roman" w:hAnsi="Calibri Light" w:cstheme="minorHAnsi"/>
        </w:rPr>
        <w:t xml:space="preserve">The </w:t>
      </w:r>
      <w:r w:rsidR="009F698F">
        <w:rPr>
          <w:rFonts w:ascii="Calibri Light" w:eastAsia="Times New Roman" w:hAnsi="Calibri Light" w:cstheme="minorHAnsi"/>
        </w:rPr>
        <w:t>dissertation or thesis</w:t>
      </w:r>
      <w:r w:rsidR="00CC69AB" w:rsidRPr="00EB1265">
        <w:rPr>
          <w:rFonts w:ascii="Calibri Light" w:eastAsia="Times New Roman" w:hAnsi="Calibri Light" w:cstheme="minorHAnsi"/>
        </w:rPr>
        <w:t xml:space="preserve"> must be submitted at least two weeks prior to the scheduled defense date to all committee members along with at least one manuscript draft</w:t>
      </w:r>
      <w:r w:rsidR="009F698F">
        <w:rPr>
          <w:rFonts w:ascii="Calibri Light" w:eastAsia="Times New Roman" w:hAnsi="Calibri Light" w:cstheme="minorHAnsi"/>
        </w:rPr>
        <w:t xml:space="preserve"> based on the research suitable for submission to a peer-reviewed journal</w:t>
      </w:r>
      <w:r w:rsidR="00CC69AB" w:rsidRPr="00EB1265">
        <w:rPr>
          <w:rFonts w:ascii="Calibri Light" w:eastAsia="Times New Roman" w:hAnsi="Calibri Light" w:cstheme="minorHAnsi"/>
        </w:rPr>
        <w:t xml:space="preserve">.  </w:t>
      </w:r>
      <w:r w:rsidR="00F2058E" w:rsidRPr="00EB1265">
        <w:rPr>
          <w:rFonts w:ascii="Calibri Light" w:eastAsia="Times New Roman" w:hAnsi="Calibri Light" w:cstheme="minorHAnsi"/>
        </w:rPr>
        <w:t xml:space="preserve">All forms should be submitted to the coordinator immediately after completion of the thesis defense.  Both </w:t>
      </w:r>
      <w:r w:rsidRPr="00EB1265">
        <w:rPr>
          <w:rFonts w:ascii="Calibri Light" w:eastAsia="Times New Roman" w:hAnsi="Calibri Light" w:cstheme="minorHAnsi"/>
        </w:rPr>
        <w:t>Students are responsible for meeting all deadlines for dissertation and final defense published by the Graduate School.  Students must be registered for a</w:t>
      </w:r>
      <w:r w:rsidR="006A1614" w:rsidRPr="00EB1265">
        <w:rPr>
          <w:rFonts w:ascii="Calibri Light" w:eastAsia="Times New Roman" w:hAnsi="Calibri Light" w:cstheme="minorHAnsi"/>
        </w:rPr>
        <w:t xml:space="preserve"> minimum of 3 credit houses in fall and s</w:t>
      </w:r>
      <w:r w:rsidRPr="00EB1265">
        <w:rPr>
          <w:rFonts w:ascii="Calibri Light" w:eastAsia="Times New Roman" w:hAnsi="Calibri Light" w:cstheme="minorHAnsi"/>
        </w:rPr>
        <w:t>pring, and 2 credit hours in summer in order for final exam to be valid</w:t>
      </w:r>
      <w:r w:rsidR="005F2EEF" w:rsidRPr="00EB1265">
        <w:rPr>
          <w:rFonts w:ascii="Calibri Light" w:eastAsia="Times New Roman" w:hAnsi="Calibri Light" w:cs="Times New Roman"/>
          <w:sz w:val="24"/>
          <w:szCs w:val="24"/>
        </w:rPr>
        <w:t>.</w:t>
      </w:r>
    </w:p>
    <w:p w14:paraId="7BAEAC7B" w14:textId="77777777" w:rsidR="005F2EEF" w:rsidRPr="00EB1265" w:rsidRDefault="005F2EEF" w:rsidP="005F2EEF">
      <w:pPr>
        <w:pStyle w:val="Heading2"/>
        <w:rPr>
          <w:rFonts w:ascii="Calibri Light" w:eastAsia="Times New Roman" w:hAnsi="Calibri Light"/>
        </w:rPr>
      </w:pPr>
      <w:bookmarkStart w:id="55" w:name="_Toc490996130"/>
      <w:r w:rsidRPr="00EB1265">
        <w:rPr>
          <w:rFonts w:ascii="Calibri Light" w:eastAsia="Times New Roman" w:hAnsi="Calibri Light"/>
        </w:rPr>
        <w:t>Graduation requirements</w:t>
      </w:r>
      <w:bookmarkEnd w:id="55"/>
    </w:p>
    <w:p w14:paraId="771BDC0C" w14:textId="77777777" w:rsidR="0055705B" w:rsidRPr="00EB1265" w:rsidRDefault="0055705B" w:rsidP="005F2EEF">
      <w:pPr>
        <w:spacing w:after="0" w:line="240" w:lineRule="auto"/>
        <w:rPr>
          <w:rFonts w:ascii="Calibri Light" w:eastAsia="Times New Roman" w:hAnsi="Calibri Light" w:cstheme="minorHAnsi"/>
        </w:rPr>
      </w:pPr>
      <w:r w:rsidRPr="00EB1265">
        <w:rPr>
          <w:rFonts w:ascii="Calibri Light" w:eastAsia="Times New Roman" w:hAnsi="Calibri Light" w:cstheme="minorHAnsi"/>
        </w:rPr>
        <w:t>When planning to graduate it is the responsibility of each student to access Final Term requirements and Critical dates from the UF Graduate School website.</w:t>
      </w:r>
    </w:p>
    <w:p w14:paraId="02D5B1D2" w14:textId="77777777" w:rsidR="0055705B" w:rsidRPr="00EB1265" w:rsidRDefault="0055705B" w:rsidP="005F2EEF">
      <w:pPr>
        <w:autoSpaceDE w:val="0"/>
        <w:autoSpaceDN w:val="0"/>
        <w:adjustRightInd w:val="0"/>
        <w:spacing w:after="0" w:line="240" w:lineRule="auto"/>
        <w:rPr>
          <w:rFonts w:ascii="Calibri Light" w:eastAsia="Calibri" w:hAnsi="Calibri Light" w:cstheme="minorHAnsi"/>
        </w:rPr>
      </w:pPr>
      <w:r w:rsidRPr="00EB1265">
        <w:rPr>
          <w:rFonts w:ascii="Calibri Light" w:eastAsia="Calibri" w:hAnsi="Calibri Light" w:cstheme="minorHAnsi"/>
        </w:rPr>
        <w:t xml:space="preserve">Final term requirements  </w:t>
      </w:r>
      <w:hyperlink r:id="rId17" w:history="1">
        <w:r w:rsidRPr="00EB1265">
          <w:rPr>
            <w:rStyle w:val="Hyperlink"/>
            <w:rFonts w:ascii="Calibri Light" w:eastAsia="Calibri" w:hAnsi="Calibri Light" w:cstheme="minorHAnsi"/>
          </w:rPr>
          <w:t>http://www.graduateschool.ufl.edu/graduation/</w:t>
        </w:r>
      </w:hyperlink>
      <w:r w:rsidRPr="00EB1265">
        <w:rPr>
          <w:rFonts w:ascii="Calibri Light" w:eastAsia="Calibri" w:hAnsi="Calibri Light" w:cstheme="minorHAnsi"/>
        </w:rPr>
        <w:t xml:space="preserve">   </w:t>
      </w:r>
    </w:p>
    <w:p w14:paraId="5B1389B3" w14:textId="77777777" w:rsidR="004B437B" w:rsidRPr="00EB1265" w:rsidRDefault="0055705B" w:rsidP="005F2EEF">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Critical dates and deadlines  </w:t>
      </w:r>
      <w:hyperlink r:id="rId18" w:history="1">
        <w:r w:rsidRPr="00EB1265">
          <w:rPr>
            <w:rStyle w:val="Hyperlink"/>
            <w:rFonts w:ascii="Calibri Light" w:eastAsia="Times New Roman" w:hAnsi="Calibri Light" w:cstheme="minorHAnsi"/>
          </w:rPr>
          <w:t>http://www.graduateschool.ufl.edu/graduation/</w:t>
        </w:r>
      </w:hyperlink>
      <w:r w:rsidR="005F2EEF" w:rsidRPr="00EB1265">
        <w:rPr>
          <w:rFonts w:ascii="Calibri Light" w:eastAsia="Times New Roman" w:hAnsi="Calibri Light" w:cstheme="minorHAnsi"/>
        </w:rPr>
        <w:br/>
      </w:r>
      <w:r w:rsidR="004B437B" w:rsidRPr="00EB1265">
        <w:rPr>
          <w:rFonts w:ascii="Calibri Light" w:eastAsia="Times New Roman" w:hAnsi="Calibri Light" w:cstheme="minorHAnsi"/>
        </w:rPr>
        <w:t xml:space="preserve">Dissertation Checklist link </w:t>
      </w:r>
      <w:hyperlink r:id="rId19" w:history="1">
        <w:r w:rsidR="004B437B" w:rsidRPr="00EB1265">
          <w:rPr>
            <w:rStyle w:val="Hyperlink"/>
            <w:rFonts w:ascii="Calibri Light" w:eastAsia="Times New Roman" w:hAnsi="Calibri Light" w:cstheme="minorHAnsi"/>
          </w:rPr>
          <w:t>http://www.graduateschool.ufl.edu/graduation/checklists</w:t>
        </w:r>
      </w:hyperlink>
      <w:r w:rsidR="004B437B" w:rsidRPr="00EB1265">
        <w:rPr>
          <w:rFonts w:ascii="Calibri Light" w:eastAsia="Times New Roman" w:hAnsi="Calibri Light" w:cstheme="minorHAnsi"/>
        </w:rPr>
        <w:t xml:space="preserve"> </w:t>
      </w:r>
    </w:p>
    <w:p w14:paraId="17966BA7" w14:textId="77777777" w:rsidR="005F2EEF" w:rsidRPr="00EB1265" w:rsidRDefault="005F2EEF" w:rsidP="005F2EEF">
      <w:pPr>
        <w:pStyle w:val="Heading1"/>
        <w:rPr>
          <w:rFonts w:ascii="Calibri Light" w:eastAsia="Times New Roman" w:hAnsi="Calibri Light"/>
        </w:rPr>
      </w:pPr>
      <w:bookmarkStart w:id="56" w:name="_Toc92359227"/>
      <w:bookmarkStart w:id="57" w:name="_Toc92359717"/>
      <w:bookmarkStart w:id="58" w:name="_Toc490996131"/>
      <w:r w:rsidRPr="00EB1265">
        <w:rPr>
          <w:rFonts w:ascii="Calibri Light" w:eastAsia="Times New Roman" w:hAnsi="Calibri Light"/>
        </w:rPr>
        <w:t>IV. COURSE OF STUDY</w:t>
      </w:r>
      <w:bookmarkEnd w:id="56"/>
      <w:bookmarkEnd w:id="57"/>
      <w:bookmarkEnd w:id="58"/>
      <w:r w:rsidRPr="00EB1265">
        <w:rPr>
          <w:rFonts w:ascii="Calibri Light" w:eastAsia="Times New Roman" w:hAnsi="Calibri Light"/>
        </w:rPr>
        <w:t xml:space="preserve"> </w:t>
      </w:r>
    </w:p>
    <w:p w14:paraId="00ACA510" w14:textId="77777777" w:rsidR="005F2EEF" w:rsidRPr="00EB1265" w:rsidRDefault="005F2EEF" w:rsidP="00955B87">
      <w:pPr>
        <w:pStyle w:val="Heading2"/>
        <w:rPr>
          <w:rFonts w:ascii="Calibri Light" w:hAnsi="Calibri Light"/>
        </w:rPr>
      </w:pPr>
      <w:bookmarkStart w:id="59" w:name="_Toc490996132"/>
      <w:r w:rsidRPr="00EB1265">
        <w:rPr>
          <w:rFonts w:ascii="Calibri Light" w:hAnsi="Calibri Light"/>
        </w:rPr>
        <w:t>PhD Degree</w:t>
      </w:r>
      <w:bookmarkEnd w:id="59"/>
    </w:p>
    <w:p w14:paraId="7A44FD8C" w14:textId="77777777" w:rsidR="00876A34" w:rsidRPr="00EB1265" w:rsidRDefault="00876A34" w:rsidP="00876A34">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Doctoral study consists of the independent mastery of a field of knowledge and the successful execution of research. For this reason, doctoral students act, in large measure, on their own responsibility, and doctoral programs are more flexible and varied than those leading to </w:t>
      </w:r>
      <w:r w:rsidR="00D95726" w:rsidRPr="00EB1265">
        <w:rPr>
          <w:rFonts w:ascii="Calibri Light" w:eastAsia="Times New Roman" w:hAnsi="Calibri Light" w:cstheme="minorHAnsi"/>
        </w:rPr>
        <w:t xml:space="preserve">other </w:t>
      </w:r>
      <w:r w:rsidRPr="00EB1265">
        <w:rPr>
          <w:rFonts w:ascii="Calibri Light" w:eastAsia="Times New Roman" w:hAnsi="Calibri Light" w:cstheme="minorHAnsi"/>
        </w:rPr>
        <w:t xml:space="preserve">degrees. A minimum of 90 semester hours is required for the doctoral degree. However, it is not unusual for students to complete a larger number of credit hours depending on the topic of concentrated study, the supervisory committee, the dissertation, and the student him/herself. </w:t>
      </w:r>
    </w:p>
    <w:p w14:paraId="43BFE08B" w14:textId="77777777" w:rsidR="00876A34" w:rsidRPr="00EB1265" w:rsidRDefault="00876A34" w:rsidP="00876A34">
      <w:pPr>
        <w:spacing w:after="0" w:line="240" w:lineRule="auto"/>
        <w:rPr>
          <w:rFonts w:ascii="Calibri Light" w:eastAsia="Times New Roman" w:hAnsi="Calibri Light" w:cstheme="minorHAnsi"/>
        </w:rPr>
      </w:pPr>
    </w:p>
    <w:p w14:paraId="3315FD1A" w14:textId="06CBB37F" w:rsidR="00290D27" w:rsidRPr="00EB1265" w:rsidRDefault="00876A34" w:rsidP="00301C7A">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Requirements of the graduate program are divided into five broad categories: (1) core courses; (2) an independent study component; (3) seminar, journal club, regular research meetings, and individual study/special problem courses; (4) specialty courses; and (5) dissertation hours. A complete written outline of the </w:t>
      </w:r>
      <w:r w:rsidR="005C1996" w:rsidRPr="00EB1265">
        <w:rPr>
          <w:rFonts w:ascii="Calibri Light" w:eastAsia="Times New Roman" w:hAnsi="Calibri Light" w:cstheme="minorHAnsi"/>
        </w:rPr>
        <w:t>plan</w:t>
      </w:r>
      <w:r w:rsidRPr="00EB1265">
        <w:rPr>
          <w:rFonts w:ascii="Calibri Light" w:eastAsia="Times New Roman" w:hAnsi="Calibri Light" w:cstheme="minorHAnsi"/>
        </w:rPr>
        <w:t xml:space="preserve"> of study must be approved by the </w:t>
      </w:r>
      <w:r w:rsidR="00CB1A16">
        <w:rPr>
          <w:rFonts w:ascii="Calibri Light" w:eastAsia="Times New Roman" w:hAnsi="Calibri Light" w:cstheme="minorHAnsi"/>
        </w:rPr>
        <w:t xml:space="preserve">internal members of the </w:t>
      </w:r>
      <w:r w:rsidRPr="00EB1265">
        <w:rPr>
          <w:rFonts w:ascii="Calibri Light" w:eastAsia="Times New Roman" w:hAnsi="Calibri Light" w:cstheme="minorHAnsi"/>
        </w:rPr>
        <w:t xml:space="preserve">Supervisory Committee not later than the end of the </w:t>
      </w:r>
      <w:r w:rsidR="00955B87" w:rsidRPr="00EB1265">
        <w:rPr>
          <w:rFonts w:ascii="Calibri Light" w:eastAsia="Times New Roman" w:hAnsi="Calibri Light" w:cstheme="minorHAnsi"/>
        </w:rPr>
        <w:t>second year</w:t>
      </w:r>
      <w:r w:rsidRPr="00EB1265">
        <w:rPr>
          <w:rFonts w:ascii="Calibri Light" w:eastAsia="Times New Roman" w:hAnsi="Calibri Light" w:cstheme="minorHAnsi"/>
        </w:rPr>
        <w:t xml:space="preserve"> following the student's admission to the program. This plan of study must be reviewed again after students have developed a brief description of research questions and research plan for dissertation</w:t>
      </w:r>
      <w:r w:rsidR="00CB1A16">
        <w:rPr>
          <w:rFonts w:ascii="Calibri Light" w:eastAsia="Times New Roman" w:hAnsi="Calibri Light" w:cstheme="minorHAnsi"/>
        </w:rPr>
        <w:t xml:space="preserve"> and receive final approval by the entire supervisory committee before the start of the fall term of the third year</w:t>
      </w:r>
      <w:r w:rsidR="005C1996" w:rsidRPr="00EB1265">
        <w:rPr>
          <w:rFonts w:ascii="Calibri Light" w:eastAsia="Times New Roman" w:hAnsi="Calibri Light" w:cstheme="minorHAnsi"/>
        </w:rPr>
        <w:t>.  Students should use the Milestones Form appended to this Manual to document their plan of study.</w:t>
      </w:r>
    </w:p>
    <w:p w14:paraId="6D9BA8A8" w14:textId="77777777" w:rsidR="00301C7A" w:rsidRPr="00EB1265" w:rsidRDefault="00301C7A" w:rsidP="00301C7A">
      <w:pPr>
        <w:spacing w:after="0" w:line="240" w:lineRule="auto"/>
        <w:rPr>
          <w:rFonts w:ascii="Calibri Light" w:eastAsia="Times New Roman" w:hAnsi="Calibri Light" w:cstheme="minorHAnsi"/>
        </w:rPr>
      </w:pPr>
    </w:p>
    <w:p w14:paraId="07A2298C" w14:textId="1DC9801B" w:rsidR="00301C7A" w:rsidRPr="00EB1265" w:rsidRDefault="00301C7A" w:rsidP="007567E0">
      <w:pPr>
        <w:spacing w:line="240" w:lineRule="auto"/>
        <w:rPr>
          <w:rFonts w:ascii="Calibri Light" w:hAnsi="Calibri Light"/>
        </w:rPr>
      </w:pPr>
      <w:r w:rsidRPr="00EB1265">
        <w:rPr>
          <w:rFonts w:ascii="Calibri Light" w:hAnsi="Calibri Light"/>
        </w:rPr>
        <w:t xml:space="preserve">The program is designed over a 4-year period but individual student progress in meeting the annual milestones may vary.  Students complete the core curriculum during the first two years of their training, followed by a preliminary exam after which they will begin to develop their doctoral dissertation. In addition students attend the weekly departmental seminar, a weekly journal club, and take independent study credit to work with faculty on research projects. Research experience is valued as highly as didactic course work, and course schedules are designed to allow independent research work. PhD students are </w:t>
      </w:r>
      <w:r w:rsidRPr="00EB1265">
        <w:rPr>
          <w:rFonts w:ascii="Calibri Light" w:hAnsi="Calibri Light"/>
        </w:rPr>
        <w:lastRenderedPageBreak/>
        <w:t xml:space="preserve">expected to join faculty-led research teams during their first year of training. Besides exposure to grant writing and the research process, the student’s participation is expected to result in early completion of small independent research projects and presentation of results at national or international meeting as well as the annual College Research Showcase. Successful graduation requires a formal doctoral </w:t>
      </w:r>
      <w:r w:rsidR="007F0CD2">
        <w:rPr>
          <w:rFonts w:ascii="Calibri Light" w:hAnsi="Calibri Light"/>
        </w:rPr>
        <w:t>dissertation</w:t>
      </w:r>
      <w:r w:rsidRPr="00EB1265">
        <w:rPr>
          <w:rFonts w:ascii="Calibri Light" w:hAnsi="Calibri Light"/>
        </w:rPr>
        <w:t xml:space="preserve"> of original independent work that offers a distinct contribution to and advancement of science along with a</w:t>
      </w:r>
      <w:r w:rsidR="007F0CD2">
        <w:rPr>
          <w:rFonts w:ascii="Calibri Light" w:hAnsi="Calibri Light"/>
        </w:rPr>
        <w:t xml:space="preserve">t least </w:t>
      </w:r>
      <w:r w:rsidRPr="00EB1265">
        <w:rPr>
          <w:rFonts w:ascii="Calibri Light" w:hAnsi="Calibri Light"/>
        </w:rPr>
        <w:t>90 credit hours of didactic coursework and independent research.</w:t>
      </w:r>
      <w:r w:rsidR="00292BD3" w:rsidRPr="00EB1265">
        <w:rPr>
          <w:rFonts w:ascii="Calibri Light" w:hAnsi="Calibri Light"/>
        </w:rPr>
        <w:t xml:space="preserve"> </w:t>
      </w:r>
      <w:r w:rsidRPr="00EB1265">
        <w:rPr>
          <w:rFonts w:ascii="Calibri Light" w:hAnsi="Calibri Light"/>
        </w:rPr>
        <w:t xml:space="preserve"> Students have the opportunity to complete research internships in pharmaceutical industry, health service, and government organizations.  </w:t>
      </w:r>
      <w:r w:rsidR="004F240F" w:rsidRPr="00EB1265">
        <w:rPr>
          <w:rFonts w:ascii="Calibri Light" w:hAnsi="Calibri Light"/>
        </w:rPr>
        <w:t xml:space="preserve">It is also expected that students seek extramural funding and submit at least one grant proposal.  </w:t>
      </w:r>
      <w:r w:rsidRPr="00EB1265">
        <w:rPr>
          <w:rFonts w:ascii="Calibri Light" w:hAnsi="Calibri Light"/>
        </w:rPr>
        <w:t>The Milestones Document specifies the typical course of study that is expected for PhD students.</w:t>
      </w:r>
      <w:r w:rsidR="007567E0" w:rsidRPr="00EB1265">
        <w:rPr>
          <w:rFonts w:ascii="Calibri Light" w:hAnsi="Calibri Light"/>
        </w:rPr>
        <w:t xml:space="preserve"> A brief summary of the course of study is depicted below.</w:t>
      </w:r>
    </w:p>
    <w:p w14:paraId="7320A4B7" w14:textId="77777777" w:rsidR="00301C7A" w:rsidRPr="00EB1265" w:rsidRDefault="00301C7A" w:rsidP="00290D27">
      <w:pPr>
        <w:rPr>
          <w:rFonts w:ascii="Calibri Light" w:hAnsi="Calibri Light"/>
        </w:rPr>
      </w:pPr>
      <w:r w:rsidRPr="00EB1265">
        <w:rPr>
          <w:rFonts w:ascii="Calibri Light" w:hAnsi="Calibri Light"/>
          <w:noProof/>
        </w:rPr>
        <mc:AlternateContent>
          <mc:Choice Requires="wps">
            <w:drawing>
              <wp:anchor distT="0" distB="0" distL="114300" distR="114300" simplePos="0" relativeHeight="251667456" behindDoc="0" locked="0" layoutInCell="1" allowOverlap="1" wp14:anchorId="07AB825C" wp14:editId="59B4BB04">
                <wp:simplePos x="0" y="0"/>
                <wp:positionH relativeFrom="column">
                  <wp:posOffset>1963420</wp:posOffset>
                </wp:positionH>
                <wp:positionV relativeFrom="paragraph">
                  <wp:posOffset>58337</wp:posOffset>
                </wp:positionV>
                <wp:extent cx="3492313" cy="2273508"/>
                <wp:effectExtent l="0" t="0" r="13335" b="12700"/>
                <wp:wrapNone/>
                <wp:docPr id="8" name="Text Box 8"/>
                <wp:cNvGraphicFramePr/>
                <a:graphic xmlns:a="http://schemas.openxmlformats.org/drawingml/2006/main">
                  <a:graphicData uri="http://schemas.microsoft.com/office/word/2010/wordprocessingShape">
                    <wps:wsp>
                      <wps:cNvSpPr txBox="1"/>
                      <wps:spPr>
                        <a:xfrm>
                          <a:off x="0" y="0"/>
                          <a:ext cx="3492313" cy="2273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7FE08"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Complete core didactic course work</w:t>
                            </w:r>
                          </w:p>
                          <w:p w14:paraId="3A893406"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Prepare article critique for peer-reviewed journal</w:t>
                            </w:r>
                          </w:p>
                          <w:p w14:paraId="3C9DB015"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Pass preliminary comprehensive exam</w:t>
                            </w:r>
                          </w:p>
                          <w:p w14:paraId="0878F0AC" w14:textId="77777777" w:rsidR="00785D17" w:rsidRPr="007567E0" w:rsidRDefault="00785D17" w:rsidP="007567E0">
                            <w:pPr>
                              <w:pStyle w:val="ListParagraph"/>
                              <w:numPr>
                                <w:ilvl w:val="0"/>
                                <w:numId w:val="17"/>
                              </w:numPr>
                              <w:spacing w:after="120" w:line="240" w:lineRule="auto"/>
                              <w:ind w:left="1080"/>
                              <w:rPr>
                                <w:sz w:val="16"/>
                                <w:szCs w:val="16"/>
                              </w:rPr>
                            </w:pPr>
                            <w:r w:rsidRPr="007567E0">
                              <w:rPr>
                                <w:sz w:val="16"/>
                                <w:szCs w:val="16"/>
                              </w:rPr>
                              <w:t>Begin independent research activity with faculty</w:t>
                            </w:r>
                          </w:p>
                          <w:p w14:paraId="22B59E33" w14:textId="77777777" w:rsidR="00785D17" w:rsidRPr="007567E0" w:rsidRDefault="00785D17" w:rsidP="007567E0">
                            <w:pPr>
                              <w:pStyle w:val="ListParagraph"/>
                              <w:spacing w:after="120" w:line="240" w:lineRule="auto"/>
                              <w:ind w:left="1080"/>
                              <w:rPr>
                                <w:sz w:val="16"/>
                                <w:szCs w:val="16"/>
                              </w:rPr>
                            </w:pPr>
                          </w:p>
                          <w:p w14:paraId="2C82C858"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Establish supervisory committee</w:t>
                            </w:r>
                          </w:p>
                          <w:p w14:paraId="304CAC30"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Present research at professional meeting</w:t>
                            </w:r>
                          </w:p>
                          <w:p w14:paraId="08768D93"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complete specialty course work</w:t>
                            </w:r>
                          </w:p>
                          <w:p w14:paraId="4721F59A"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Submit manuscripts to peer-reviewed journal</w:t>
                            </w:r>
                          </w:p>
                          <w:p w14:paraId="7CD7ED6F"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Present at COP research showcase</w:t>
                            </w:r>
                          </w:p>
                          <w:p w14:paraId="02BCA906"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Pass written qualifying exam</w:t>
                            </w:r>
                          </w:p>
                          <w:p w14:paraId="1AACFBA9" w14:textId="77777777" w:rsidR="00785D17" w:rsidRDefault="00785D17" w:rsidP="00301C7A">
                            <w:pPr>
                              <w:pStyle w:val="ListParagraph"/>
                              <w:numPr>
                                <w:ilvl w:val="0"/>
                                <w:numId w:val="17"/>
                              </w:numPr>
                              <w:spacing w:after="0" w:line="240" w:lineRule="auto"/>
                              <w:rPr>
                                <w:sz w:val="16"/>
                                <w:szCs w:val="16"/>
                              </w:rPr>
                            </w:pPr>
                            <w:r w:rsidRPr="007567E0">
                              <w:rPr>
                                <w:sz w:val="16"/>
                                <w:szCs w:val="16"/>
                              </w:rPr>
                              <w:t>Defend dissertation proposal</w:t>
                            </w:r>
                          </w:p>
                          <w:p w14:paraId="793F49E0" w14:textId="77777777" w:rsidR="00785D17" w:rsidRPr="007567E0" w:rsidRDefault="00785D17" w:rsidP="00301C7A">
                            <w:pPr>
                              <w:pStyle w:val="ListParagraph"/>
                              <w:numPr>
                                <w:ilvl w:val="0"/>
                                <w:numId w:val="17"/>
                              </w:numPr>
                              <w:spacing w:after="0" w:line="240" w:lineRule="auto"/>
                              <w:rPr>
                                <w:sz w:val="16"/>
                                <w:szCs w:val="16"/>
                              </w:rPr>
                            </w:pPr>
                            <w:r>
                              <w:rPr>
                                <w:sz w:val="16"/>
                                <w:szCs w:val="16"/>
                              </w:rPr>
                              <w:t xml:space="preserve">Write grant proposal </w:t>
                            </w:r>
                          </w:p>
                          <w:p w14:paraId="0C021229" w14:textId="77777777" w:rsidR="00785D17" w:rsidRPr="007567E0" w:rsidRDefault="00785D17" w:rsidP="007567E0">
                            <w:pPr>
                              <w:pStyle w:val="ListParagraph"/>
                              <w:spacing w:after="0" w:line="240" w:lineRule="auto"/>
                              <w:rPr>
                                <w:sz w:val="16"/>
                                <w:szCs w:val="16"/>
                              </w:rPr>
                            </w:pPr>
                          </w:p>
                          <w:p w14:paraId="467F6511"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Complete dissertation</w:t>
                            </w:r>
                          </w:p>
                          <w:p w14:paraId="20552388"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Submit manuscript of dissertation content</w:t>
                            </w:r>
                          </w:p>
                          <w:p w14:paraId="7D40D086"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D</w:t>
                            </w:r>
                            <w:r>
                              <w:rPr>
                                <w:sz w:val="16"/>
                                <w:szCs w:val="16"/>
                              </w:rPr>
                              <w:t>efend</w:t>
                            </w:r>
                            <w:r w:rsidRPr="007567E0">
                              <w:rPr>
                                <w:sz w:val="16"/>
                                <w:szCs w:val="16"/>
                              </w:rPr>
                              <w:t xml:space="preserve"> dissertation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B825C" id="Text Box 8" o:spid="_x0000_s1029" type="#_x0000_t202" style="position:absolute;margin-left:154.6pt;margin-top:4.6pt;width:2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" fillcolor="white [3201]" strokeweight=".5pt">
                <v:textbox>
                  <w:txbxContent>
                    <w:p w14:paraId="1267FE08"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Complete core didactic course work</w:t>
                      </w:r>
                    </w:p>
                    <w:p w14:paraId="3A893406"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Prepare article critique for peer-reviewed journal</w:t>
                      </w:r>
                    </w:p>
                    <w:p w14:paraId="3C9DB015"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Pass preliminary comprehensive exam</w:t>
                      </w:r>
                    </w:p>
                    <w:p w14:paraId="0878F0AC" w14:textId="77777777" w:rsidR="00785D17" w:rsidRPr="007567E0" w:rsidRDefault="00785D17" w:rsidP="007567E0">
                      <w:pPr>
                        <w:pStyle w:val="ListParagraph"/>
                        <w:numPr>
                          <w:ilvl w:val="0"/>
                          <w:numId w:val="17"/>
                        </w:numPr>
                        <w:spacing w:after="120" w:line="240" w:lineRule="auto"/>
                        <w:ind w:left="1080"/>
                        <w:rPr>
                          <w:sz w:val="16"/>
                          <w:szCs w:val="16"/>
                        </w:rPr>
                      </w:pPr>
                      <w:r w:rsidRPr="007567E0">
                        <w:rPr>
                          <w:sz w:val="16"/>
                          <w:szCs w:val="16"/>
                        </w:rPr>
                        <w:t>Begin independent research activity with faculty</w:t>
                      </w:r>
                    </w:p>
                    <w:p w14:paraId="22B59E33" w14:textId="77777777" w:rsidR="00785D17" w:rsidRPr="007567E0" w:rsidRDefault="00785D17" w:rsidP="007567E0">
                      <w:pPr>
                        <w:pStyle w:val="ListParagraph"/>
                        <w:spacing w:after="120" w:line="240" w:lineRule="auto"/>
                        <w:ind w:left="1080"/>
                        <w:rPr>
                          <w:sz w:val="16"/>
                          <w:szCs w:val="16"/>
                        </w:rPr>
                      </w:pPr>
                    </w:p>
                    <w:p w14:paraId="2C82C858"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Establish supervisory committee</w:t>
                      </w:r>
                    </w:p>
                    <w:p w14:paraId="304CAC30"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Present research at professional meeting</w:t>
                      </w:r>
                    </w:p>
                    <w:p w14:paraId="08768D93"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complete specialty course work</w:t>
                      </w:r>
                    </w:p>
                    <w:p w14:paraId="4721F59A"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Submit manuscripts to peer-reviewed journal</w:t>
                      </w:r>
                    </w:p>
                    <w:p w14:paraId="7CD7ED6F"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Present at COP research showcase</w:t>
                      </w:r>
                    </w:p>
                    <w:p w14:paraId="02BCA906" w14:textId="77777777" w:rsidR="00785D17" w:rsidRPr="007567E0" w:rsidRDefault="00785D17" w:rsidP="00301C7A">
                      <w:pPr>
                        <w:pStyle w:val="ListParagraph"/>
                        <w:numPr>
                          <w:ilvl w:val="0"/>
                          <w:numId w:val="17"/>
                        </w:numPr>
                        <w:spacing w:after="0" w:line="240" w:lineRule="auto"/>
                        <w:rPr>
                          <w:sz w:val="16"/>
                          <w:szCs w:val="16"/>
                        </w:rPr>
                      </w:pPr>
                      <w:r w:rsidRPr="007567E0">
                        <w:rPr>
                          <w:sz w:val="16"/>
                          <w:szCs w:val="16"/>
                        </w:rPr>
                        <w:t>Pass written qualifying exam</w:t>
                      </w:r>
                    </w:p>
                    <w:p w14:paraId="1AACFBA9" w14:textId="77777777" w:rsidR="00785D17" w:rsidRDefault="00785D17" w:rsidP="00301C7A">
                      <w:pPr>
                        <w:pStyle w:val="ListParagraph"/>
                        <w:numPr>
                          <w:ilvl w:val="0"/>
                          <w:numId w:val="17"/>
                        </w:numPr>
                        <w:spacing w:after="0" w:line="240" w:lineRule="auto"/>
                        <w:rPr>
                          <w:sz w:val="16"/>
                          <w:szCs w:val="16"/>
                        </w:rPr>
                      </w:pPr>
                      <w:r w:rsidRPr="007567E0">
                        <w:rPr>
                          <w:sz w:val="16"/>
                          <w:szCs w:val="16"/>
                        </w:rPr>
                        <w:t>Defend dissertation proposal</w:t>
                      </w:r>
                    </w:p>
                    <w:p w14:paraId="793F49E0" w14:textId="77777777" w:rsidR="00785D17" w:rsidRPr="007567E0" w:rsidRDefault="00785D17" w:rsidP="00301C7A">
                      <w:pPr>
                        <w:pStyle w:val="ListParagraph"/>
                        <w:numPr>
                          <w:ilvl w:val="0"/>
                          <w:numId w:val="17"/>
                        </w:numPr>
                        <w:spacing w:after="0" w:line="240" w:lineRule="auto"/>
                        <w:rPr>
                          <w:sz w:val="16"/>
                          <w:szCs w:val="16"/>
                        </w:rPr>
                      </w:pPr>
                      <w:r>
                        <w:rPr>
                          <w:sz w:val="16"/>
                          <w:szCs w:val="16"/>
                        </w:rPr>
                        <w:t xml:space="preserve">Write grant proposal </w:t>
                      </w:r>
                    </w:p>
                    <w:p w14:paraId="0C021229" w14:textId="77777777" w:rsidR="00785D17" w:rsidRPr="007567E0" w:rsidRDefault="00785D17" w:rsidP="007567E0">
                      <w:pPr>
                        <w:pStyle w:val="ListParagraph"/>
                        <w:spacing w:after="0" w:line="240" w:lineRule="auto"/>
                        <w:rPr>
                          <w:sz w:val="16"/>
                          <w:szCs w:val="16"/>
                        </w:rPr>
                      </w:pPr>
                    </w:p>
                    <w:p w14:paraId="467F6511"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Complete dissertation</w:t>
                      </w:r>
                    </w:p>
                    <w:p w14:paraId="20552388"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Submit manuscript of dissertation content</w:t>
                      </w:r>
                    </w:p>
                    <w:p w14:paraId="7D40D086" w14:textId="77777777" w:rsidR="00785D17" w:rsidRPr="007567E0" w:rsidRDefault="00785D17" w:rsidP="007567E0">
                      <w:pPr>
                        <w:pStyle w:val="ListParagraph"/>
                        <w:numPr>
                          <w:ilvl w:val="0"/>
                          <w:numId w:val="17"/>
                        </w:numPr>
                        <w:spacing w:after="0" w:line="240" w:lineRule="auto"/>
                        <w:ind w:left="1080"/>
                        <w:rPr>
                          <w:sz w:val="16"/>
                          <w:szCs w:val="16"/>
                        </w:rPr>
                      </w:pPr>
                      <w:r w:rsidRPr="007567E0">
                        <w:rPr>
                          <w:sz w:val="16"/>
                          <w:szCs w:val="16"/>
                        </w:rPr>
                        <w:t>D</w:t>
                      </w:r>
                      <w:r>
                        <w:rPr>
                          <w:sz w:val="16"/>
                          <w:szCs w:val="16"/>
                        </w:rPr>
                        <w:t>efend</w:t>
                      </w:r>
                      <w:r w:rsidRPr="007567E0">
                        <w:rPr>
                          <w:sz w:val="16"/>
                          <w:szCs w:val="16"/>
                        </w:rPr>
                        <w:t xml:space="preserve"> dissertation</w:t>
                      </w:r>
                    </w:p>
                  </w:txbxContent>
                </v:textbox>
              </v:shape>
            </w:pict>
          </mc:Fallback>
        </mc:AlternateContent>
      </w:r>
      <w:r w:rsidRPr="00EB1265">
        <w:rPr>
          <w:rFonts w:ascii="Calibri Light" w:hAnsi="Calibri Light"/>
          <w:noProof/>
        </w:rPr>
        <w:drawing>
          <wp:inline distT="0" distB="0" distL="0" distR="0" wp14:anchorId="0577801E" wp14:editId="547AB572">
            <wp:extent cx="2433403" cy="2243528"/>
            <wp:effectExtent l="0" t="0" r="0" b="234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65BFDE9" w14:textId="77777777" w:rsidR="00290D27" w:rsidRPr="00EB1265" w:rsidRDefault="00290D27" w:rsidP="00290D27">
      <w:pPr>
        <w:spacing w:after="0" w:line="240" w:lineRule="auto"/>
        <w:rPr>
          <w:rFonts w:ascii="Calibri Light" w:eastAsia="Times New Roman" w:hAnsi="Calibri Light" w:cstheme="minorHAnsi"/>
          <w:color w:val="000000"/>
        </w:rPr>
      </w:pPr>
    </w:p>
    <w:p w14:paraId="5228B02E" w14:textId="77777777" w:rsidR="00290D27" w:rsidRPr="00EB1265" w:rsidRDefault="00290D27" w:rsidP="00290D27">
      <w:pPr>
        <w:spacing w:after="0" w:line="240" w:lineRule="auto"/>
        <w:rPr>
          <w:rFonts w:ascii="Calibri Light" w:eastAsia="Times New Roman" w:hAnsi="Calibri Light" w:cstheme="minorHAnsi"/>
          <w:color w:val="000000"/>
        </w:rPr>
      </w:pPr>
    </w:p>
    <w:p w14:paraId="7DFBBB0F" w14:textId="77777777" w:rsidR="00955B87" w:rsidRPr="00EB1265" w:rsidRDefault="001B5178" w:rsidP="00290D27">
      <w:pPr>
        <w:pStyle w:val="Heading4"/>
        <w:rPr>
          <w:rFonts w:ascii="Calibri Light" w:hAnsi="Calibri Light"/>
        </w:rPr>
      </w:pPr>
      <w:r w:rsidRPr="00EB1265">
        <w:rPr>
          <w:rFonts w:ascii="Calibri Light" w:hAnsi="Calibri Light"/>
        </w:rPr>
        <w:t>CORE COMPETENCIES</w:t>
      </w:r>
      <w:r w:rsidR="00290D27" w:rsidRPr="00EB1265">
        <w:rPr>
          <w:rFonts w:ascii="Calibri Light" w:hAnsi="Calibri Light"/>
        </w:rPr>
        <w:t xml:space="preserve"> - PhD</w:t>
      </w:r>
    </w:p>
    <w:p w14:paraId="6279E40F" w14:textId="4AD89EAA" w:rsidR="00290D27" w:rsidRPr="00EB1265" w:rsidRDefault="00290D27" w:rsidP="00C60553">
      <w:pPr>
        <w:spacing w:after="100" w:afterAutospacing="1" w:line="240" w:lineRule="auto"/>
        <w:rPr>
          <w:rFonts w:ascii="Calibri Light" w:eastAsia="Times New Roman" w:hAnsi="Calibri Light" w:cstheme="minorHAnsi"/>
        </w:rPr>
      </w:pPr>
      <w:r w:rsidRPr="00EB1265">
        <w:rPr>
          <w:rFonts w:ascii="Calibri Light" w:eastAsia="Times New Roman" w:hAnsi="Calibri Light" w:cstheme="minorHAnsi"/>
        </w:rPr>
        <w:t>The PhD degree provides individuals with the credentials to develop and direct clinical research units in universities, pharmaceutical companies and contract research organizations, and government organizations. Successful graduates have a range of technical and disciplinary competencies in research design</w:t>
      </w:r>
      <w:r w:rsidR="003040CE" w:rsidRPr="00EB1265">
        <w:rPr>
          <w:rFonts w:ascii="Calibri Light" w:eastAsia="Times New Roman" w:hAnsi="Calibri Light" w:cstheme="minorHAnsi"/>
        </w:rPr>
        <w:t>;</w:t>
      </w:r>
      <w:r w:rsidRPr="00EB1265">
        <w:rPr>
          <w:rFonts w:ascii="Calibri Light" w:eastAsia="Times New Roman" w:hAnsi="Calibri Light" w:cstheme="minorHAnsi"/>
        </w:rPr>
        <w:t xml:space="preserve"> measurement</w:t>
      </w:r>
      <w:r w:rsidR="003040CE" w:rsidRPr="00EB1265">
        <w:rPr>
          <w:rFonts w:ascii="Calibri Light" w:eastAsia="Times New Roman" w:hAnsi="Calibri Light" w:cstheme="minorHAnsi"/>
        </w:rPr>
        <w:t>;</w:t>
      </w:r>
      <w:r w:rsidRPr="00EB1265">
        <w:rPr>
          <w:rFonts w:ascii="Calibri Light" w:eastAsia="Times New Roman" w:hAnsi="Calibri Light" w:cstheme="minorHAnsi"/>
        </w:rPr>
        <w:t xml:space="preserve"> inferential statistics</w:t>
      </w:r>
      <w:r w:rsidR="003040CE" w:rsidRPr="00EB1265">
        <w:rPr>
          <w:rFonts w:ascii="Calibri Light" w:eastAsia="Times New Roman" w:hAnsi="Calibri Light" w:cstheme="minorHAnsi"/>
        </w:rPr>
        <w:t>;</w:t>
      </w:r>
      <w:r w:rsidRPr="00EB1265">
        <w:rPr>
          <w:rFonts w:ascii="Calibri Light" w:eastAsia="Times New Roman" w:hAnsi="Calibri Light" w:cstheme="minorHAnsi"/>
        </w:rPr>
        <w:t xml:space="preserve"> the communication of research results</w:t>
      </w:r>
      <w:r w:rsidR="003040CE" w:rsidRPr="00EB1265">
        <w:rPr>
          <w:rFonts w:ascii="Calibri Light" w:eastAsia="Times New Roman" w:hAnsi="Calibri Light" w:cstheme="minorHAnsi"/>
        </w:rPr>
        <w:t>;</w:t>
      </w:r>
      <w:r w:rsidRPr="00EB1265">
        <w:rPr>
          <w:rFonts w:ascii="Calibri Light" w:eastAsia="Times New Roman" w:hAnsi="Calibri Light" w:cstheme="minorHAnsi"/>
        </w:rPr>
        <w:t xml:space="preserve"> the evaluation of research</w:t>
      </w:r>
      <w:r w:rsidR="003040CE" w:rsidRPr="00EB1265">
        <w:rPr>
          <w:rFonts w:ascii="Calibri Light" w:eastAsia="Times New Roman" w:hAnsi="Calibri Light" w:cstheme="minorHAnsi"/>
        </w:rPr>
        <w:t>;</w:t>
      </w:r>
      <w:r w:rsidRPr="00EB1265">
        <w:rPr>
          <w:rFonts w:ascii="Calibri Light" w:eastAsia="Times New Roman" w:hAnsi="Calibri Light" w:cstheme="minorHAnsi"/>
        </w:rPr>
        <w:t xml:space="preserve"> research ethics</w:t>
      </w:r>
      <w:r w:rsidR="003040CE" w:rsidRPr="00EB1265">
        <w:rPr>
          <w:rFonts w:ascii="Calibri Light" w:eastAsia="Times New Roman" w:hAnsi="Calibri Light" w:cstheme="minorHAnsi"/>
        </w:rPr>
        <w:t>;</w:t>
      </w:r>
      <w:r w:rsidRPr="00EB1265">
        <w:rPr>
          <w:rFonts w:ascii="Calibri Light" w:eastAsia="Times New Roman" w:hAnsi="Calibri Light" w:cstheme="minorHAnsi"/>
        </w:rPr>
        <w:t xml:space="preserve"> healthcare delivery and the medication use system</w:t>
      </w:r>
      <w:r w:rsidR="003040CE" w:rsidRPr="00EB1265">
        <w:rPr>
          <w:rFonts w:ascii="Calibri Light" w:eastAsia="Times New Roman" w:hAnsi="Calibri Light" w:cstheme="minorHAnsi"/>
        </w:rPr>
        <w:t>;</w:t>
      </w:r>
      <w:r w:rsidR="00B63B85" w:rsidRPr="00EB1265">
        <w:rPr>
          <w:rFonts w:ascii="Calibri Light" w:eastAsia="Times New Roman" w:hAnsi="Calibri Light" w:cstheme="minorHAnsi"/>
        </w:rPr>
        <w:t xml:space="preserve"> the drug product;</w:t>
      </w:r>
      <w:r w:rsidR="003040CE" w:rsidRPr="00EB1265">
        <w:rPr>
          <w:rFonts w:ascii="Calibri Light" w:eastAsia="Times New Roman" w:hAnsi="Calibri Light" w:cstheme="minorHAnsi"/>
        </w:rPr>
        <w:t xml:space="preserve"> </w:t>
      </w:r>
      <w:r w:rsidRPr="00EB1265">
        <w:rPr>
          <w:rFonts w:ascii="Calibri Light" w:eastAsia="Times New Roman" w:hAnsi="Calibri Light" w:cstheme="minorHAnsi"/>
        </w:rPr>
        <w:t>and behavioral issues surrounding medication use.</w:t>
      </w:r>
    </w:p>
    <w:p w14:paraId="792EFD78" w14:textId="0A4DCDC3" w:rsidR="008A35C2" w:rsidRPr="00EB1265" w:rsidRDefault="008A35C2" w:rsidP="00290D27">
      <w:pPr>
        <w:pStyle w:val="Heading4"/>
        <w:rPr>
          <w:rFonts w:ascii="Calibri Light" w:eastAsia="Times New Roman" w:hAnsi="Calibri Light"/>
        </w:rPr>
      </w:pPr>
      <w:r w:rsidRPr="00EB1265">
        <w:rPr>
          <w:rFonts w:ascii="Calibri Light" w:eastAsia="Times New Roman" w:hAnsi="Calibri Light"/>
        </w:rPr>
        <w:t>Core Curriculum</w:t>
      </w:r>
      <w:r w:rsidR="00290D27" w:rsidRPr="00EB1265">
        <w:rPr>
          <w:rFonts w:ascii="Calibri Light" w:eastAsia="Times New Roman" w:hAnsi="Calibri Light"/>
        </w:rPr>
        <w:t xml:space="preserve"> overview for Residential MS and PhD Degree</w:t>
      </w:r>
      <w:r w:rsidR="00EB1265">
        <w:rPr>
          <w:rFonts w:ascii="Calibri Light" w:eastAsia="Times New Roman" w:hAnsi="Calibri Light"/>
        </w:rPr>
        <w:t xml:space="preserve"> </w:t>
      </w:r>
    </w:p>
    <w:p w14:paraId="1ABEE59F" w14:textId="77777777" w:rsidR="008A35C2" w:rsidRPr="00EB1265" w:rsidRDefault="008A35C2" w:rsidP="005C1996">
      <w:pPr>
        <w:spacing w:after="100" w:afterAutospacing="1" w:line="240" w:lineRule="auto"/>
        <w:rPr>
          <w:rFonts w:ascii="Calibri Light" w:eastAsia="Times New Roman" w:hAnsi="Calibri Light" w:cstheme="minorHAnsi"/>
        </w:rPr>
      </w:pPr>
      <w:r w:rsidRPr="00EB1265">
        <w:rPr>
          <w:rFonts w:ascii="Calibri Light" w:eastAsia="Times New Roman" w:hAnsi="Calibri Light" w:cstheme="minorHAnsi"/>
        </w:rPr>
        <w:t xml:space="preserve">The core courses for the </w:t>
      </w:r>
      <w:r w:rsidR="006A1614" w:rsidRPr="00EB1265">
        <w:rPr>
          <w:rFonts w:ascii="Calibri Light" w:eastAsia="Times New Roman" w:hAnsi="Calibri Light" w:cstheme="minorHAnsi"/>
        </w:rPr>
        <w:t xml:space="preserve">residential </w:t>
      </w:r>
      <w:r w:rsidRPr="00EB1265">
        <w:rPr>
          <w:rFonts w:ascii="Calibri Light" w:eastAsia="Times New Roman" w:hAnsi="Calibri Light" w:cstheme="minorHAnsi"/>
        </w:rPr>
        <w:t>MS and PhD degree are selected to establish a common backbone in the training of our students, yet to allow flexibility to pursue the various specialties our department offers. The following core courses are mandatory and should be completed within the first two years of training.</w:t>
      </w:r>
    </w:p>
    <w:p w14:paraId="287BD683" w14:textId="77777777" w:rsidR="008A35C2" w:rsidRPr="00EB1265" w:rsidRDefault="008A35C2" w:rsidP="00290D27">
      <w:pPr>
        <w:pStyle w:val="Heading5"/>
        <w:rPr>
          <w:rFonts w:ascii="Calibri Light" w:eastAsia="Times New Roman" w:hAnsi="Calibri Light"/>
        </w:rPr>
      </w:pPr>
      <w:r w:rsidRPr="00EB1265">
        <w:rPr>
          <w:rFonts w:ascii="Calibri Light" w:eastAsia="Times New Roman" w:hAnsi="Calibri Light"/>
        </w:rPr>
        <w:t>Methods courses:</w:t>
      </w:r>
    </w:p>
    <w:p w14:paraId="31E11996" w14:textId="052C9D06" w:rsidR="008A35C2" w:rsidRDefault="00EB1265" w:rsidP="00290D27">
      <w:pPr>
        <w:numPr>
          <w:ilvl w:val="0"/>
          <w:numId w:val="3"/>
        </w:numPr>
        <w:spacing w:after="100" w:afterAutospacing="1" w:line="240" w:lineRule="auto"/>
        <w:rPr>
          <w:rFonts w:ascii="Calibri Light" w:eastAsia="Times New Roman" w:hAnsi="Calibri Light" w:cstheme="minorHAnsi"/>
        </w:rPr>
      </w:pPr>
      <w:r>
        <w:rPr>
          <w:rFonts w:ascii="Calibri Light" w:eastAsia="Times New Roman" w:hAnsi="Calibri Light" w:cstheme="minorHAnsi"/>
        </w:rPr>
        <w:t>Introduction to Pharmacoepidemiology (PHA 6891</w:t>
      </w:r>
      <w:r w:rsidR="008A35C2" w:rsidRPr="00EB1265">
        <w:rPr>
          <w:rFonts w:ascii="Calibri Light" w:eastAsia="Times New Roman" w:hAnsi="Calibri Light" w:cstheme="minorHAnsi"/>
        </w:rPr>
        <w:t>)</w:t>
      </w:r>
      <w:r>
        <w:rPr>
          <w:rFonts w:ascii="Calibri Light" w:eastAsia="Times New Roman" w:hAnsi="Calibri Light" w:cstheme="minorHAnsi"/>
        </w:rPr>
        <w:t xml:space="preserve"> (3cr)</w:t>
      </w:r>
    </w:p>
    <w:p w14:paraId="1B90A61B" w14:textId="0490B94C" w:rsidR="00C9076B" w:rsidRDefault="00C9076B" w:rsidP="00290D27">
      <w:pPr>
        <w:numPr>
          <w:ilvl w:val="0"/>
          <w:numId w:val="3"/>
        </w:numPr>
        <w:spacing w:after="100" w:afterAutospacing="1" w:line="240" w:lineRule="auto"/>
        <w:rPr>
          <w:rFonts w:ascii="Calibri Light" w:eastAsia="Times New Roman" w:hAnsi="Calibri Light" w:cstheme="minorHAnsi"/>
        </w:rPr>
      </w:pPr>
      <w:r>
        <w:rPr>
          <w:rFonts w:ascii="Calibri Light" w:eastAsia="Times New Roman" w:hAnsi="Calibri Light" w:cstheme="minorHAnsi"/>
        </w:rPr>
        <w:t>Evidentiary Basis of Pharmaceutical Use (PHA 6793) (3cr)</w:t>
      </w:r>
    </w:p>
    <w:p w14:paraId="3F884381" w14:textId="025B1CE7" w:rsidR="00EB1265" w:rsidRDefault="00EB1265" w:rsidP="00290D27">
      <w:pPr>
        <w:numPr>
          <w:ilvl w:val="0"/>
          <w:numId w:val="3"/>
        </w:numPr>
        <w:spacing w:after="100" w:afterAutospacing="1" w:line="240" w:lineRule="auto"/>
        <w:rPr>
          <w:rFonts w:ascii="Calibri Light" w:eastAsia="Times New Roman" w:hAnsi="Calibri Light" w:cstheme="minorHAnsi"/>
        </w:rPr>
      </w:pPr>
      <w:r>
        <w:rPr>
          <w:rFonts w:ascii="Calibri Light" w:eastAsia="Times New Roman" w:hAnsi="Calibri Light" w:cstheme="minorHAnsi"/>
        </w:rPr>
        <w:t>Principles of Pharmacoeconomics (1cr)</w:t>
      </w:r>
    </w:p>
    <w:p w14:paraId="6E5B9F86" w14:textId="304DD285" w:rsidR="00EB1265" w:rsidRDefault="00EB1265" w:rsidP="00290D27">
      <w:pPr>
        <w:numPr>
          <w:ilvl w:val="0"/>
          <w:numId w:val="3"/>
        </w:numPr>
        <w:spacing w:after="100" w:afterAutospacing="1" w:line="240" w:lineRule="auto"/>
        <w:rPr>
          <w:rFonts w:ascii="Calibri Light" w:eastAsia="Times New Roman" w:hAnsi="Calibri Light" w:cstheme="minorHAnsi"/>
        </w:rPr>
      </w:pPr>
      <w:r>
        <w:rPr>
          <w:rFonts w:ascii="Calibri Light" w:eastAsia="Times New Roman" w:hAnsi="Calibri Light" w:cstheme="minorHAnsi"/>
        </w:rPr>
        <w:t>Introduction to POP Research (PHA 6266) (3cr)</w:t>
      </w:r>
    </w:p>
    <w:p w14:paraId="70AE15FB" w14:textId="43133A75" w:rsidR="00EB1265" w:rsidRDefault="00EB1265" w:rsidP="00290D27">
      <w:pPr>
        <w:numPr>
          <w:ilvl w:val="0"/>
          <w:numId w:val="3"/>
        </w:numPr>
        <w:spacing w:after="100" w:afterAutospacing="1" w:line="240" w:lineRule="auto"/>
        <w:rPr>
          <w:rFonts w:ascii="Calibri Light" w:eastAsia="Times New Roman" w:hAnsi="Calibri Light" w:cstheme="minorHAnsi"/>
        </w:rPr>
      </w:pPr>
      <w:r>
        <w:rPr>
          <w:rFonts w:ascii="Calibri Light" w:eastAsia="Times New Roman" w:hAnsi="Calibri Light" w:cstheme="minorHAnsi"/>
        </w:rPr>
        <w:t>Pharmaceutical Data Analysis in HEOR Settings I (PHA 6935) (3cr)</w:t>
      </w:r>
    </w:p>
    <w:p w14:paraId="6C3BF685" w14:textId="77777777" w:rsidR="00BA35AE" w:rsidRPr="00EB1265" w:rsidRDefault="00BA35AE" w:rsidP="00BA35AE">
      <w:pPr>
        <w:numPr>
          <w:ilvl w:val="0"/>
          <w:numId w:val="3"/>
        </w:numPr>
        <w:spacing w:before="100" w:beforeAutospacing="1" w:after="100" w:afterAutospacing="1" w:line="240" w:lineRule="auto"/>
        <w:rPr>
          <w:rFonts w:ascii="Calibri Light" w:eastAsia="Times New Roman" w:hAnsi="Calibri Light" w:cstheme="minorHAnsi"/>
        </w:rPr>
      </w:pPr>
      <w:r>
        <w:rPr>
          <w:rFonts w:ascii="Calibri Light" w:eastAsia="Times New Roman" w:hAnsi="Calibri Light" w:cstheme="minorHAnsi"/>
        </w:rPr>
        <w:lastRenderedPageBreak/>
        <w:t>Data analysis and I</w:t>
      </w:r>
      <w:r w:rsidRPr="00EB1265">
        <w:rPr>
          <w:rFonts w:ascii="Calibri Light" w:eastAsia="Times New Roman" w:hAnsi="Calibri Light" w:cstheme="minorHAnsi"/>
        </w:rPr>
        <w:t>nterpretation (PHA 6805)</w:t>
      </w:r>
      <w:r>
        <w:rPr>
          <w:rFonts w:ascii="Calibri Light" w:eastAsia="Times New Roman" w:hAnsi="Calibri Light" w:cstheme="minorHAnsi"/>
        </w:rPr>
        <w:t xml:space="preserve"> (3cr)</w:t>
      </w:r>
    </w:p>
    <w:p w14:paraId="239F5999" w14:textId="7966B866" w:rsidR="008A35C2" w:rsidRDefault="008A35C2" w:rsidP="008A35C2">
      <w:pPr>
        <w:numPr>
          <w:ilvl w:val="0"/>
          <w:numId w:val="3"/>
        </w:numPr>
        <w:spacing w:before="100" w:beforeAutospacing="1" w:after="100" w:afterAutospacing="1" w:line="240" w:lineRule="auto"/>
        <w:rPr>
          <w:rFonts w:ascii="Calibri Light" w:eastAsia="Times New Roman" w:hAnsi="Calibri Light" w:cstheme="minorHAnsi"/>
        </w:rPr>
      </w:pPr>
      <w:r w:rsidRPr="00EB1265">
        <w:rPr>
          <w:rFonts w:ascii="Calibri Light" w:eastAsia="Times New Roman" w:hAnsi="Calibri Light" w:cstheme="minorHAnsi"/>
        </w:rPr>
        <w:t>Measurement in Pharmacy Research (PHA 6717)</w:t>
      </w:r>
      <w:r w:rsidR="00EB1265">
        <w:rPr>
          <w:rFonts w:ascii="Calibri Light" w:eastAsia="Times New Roman" w:hAnsi="Calibri Light" w:cstheme="minorHAnsi"/>
        </w:rPr>
        <w:t xml:space="preserve"> (3 cr)</w:t>
      </w:r>
    </w:p>
    <w:p w14:paraId="74BD1F9B" w14:textId="0BDE4300" w:rsidR="009320C3" w:rsidRDefault="009320C3" w:rsidP="008A35C2">
      <w:pPr>
        <w:numPr>
          <w:ilvl w:val="0"/>
          <w:numId w:val="3"/>
        </w:numPr>
        <w:spacing w:before="100" w:beforeAutospacing="1" w:after="100" w:afterAutospacing="1" w:line="240" w:lineRule="auto"/>
        <w:rPr>
          <w:rFonts w:ascii="Calibri Light" w:eastAsia="Times New Roman" w:hAnsi="Calibri Light" w:cstheme="minorHAnsi"/>
        </w:rPr>
      </w:pPr>
      <w:r>
        <w:rPr>
          <w:rFonts w:ascii="Calibri Light" w:eastAsia="Times New Roman" w:hAnsi="Calibri Light" w:cstheme="minorHAnsi"/>
        </w:rPr>
        <w:t>Epidemiology Writing Circle (PHC 7902) (3cr)</w:t>
      </w:r>
      <w:r w:rsidR="00350AE0">
        <w:rPr>
          <w:rFonts w:ascii="Calibri Light" w:eastAsia="Times New Roman" w:hAnsi="Calibri Light" w:cstheme="minorHAnsi"/>
        </w:rPr>
        <w:t xml:space="preserve"> </w:t>
      </w:r>
      <w:r w:rsidR="00513F96">
        <w:rPr>
          <w:rFonts w:ascii="Calibri Light" w:eastAsia="Times New Roman" w:hAnsi="Calibri Light" w:cstheme="minorHAnsi"/>
        </w:rPr>
        <w:t>(PhD students only)</w:t>
      </w:r>
    </w:p>
    <w:p w14:paraId="31556A57" w14:textId="3867AE4E" w:rsidR="009320C3" w:rsidRPr="00EB1265" w:rsidRDefault="009320C3" w:rsidP="008A35C2">
      <w:pPr>
        <w:numPr>
          <w:ilvl w:val="0"/>
          <w:numId w:val="3"/>
        </w:numPr>
        <w:spacing w:before="100" w:beforeAutospacing="1" w:after="100" w:afterAutospacing="1" w:line="240" w:lineRule="auto"/>
        <w:rPr>
          <w:rFonts w:ascii="Calibri Light" w:eastAsia="Times New Roman" w:hAnsi="Calibri Light" w:cstheme="minorHAnsi"/>
        </w:rPr>
      </w:pPr>
      <w:r>
        <w:rPr>
          <w:rFonts w:ascii="Calibri Light" w:eastAsia="Times New Roman" w:hAnsi="Calibri Light" w:cstheme="minorHAnsi"/>
        </w:rPr>
        <w:t>Grant Writing in Population Health (PHC 7727) (3cr)</w:t>
      </w:r>
      <w:r w:rsidR="00513F96">
        <w:rPr>
          <w:rFonts w:ascii="Calibri Light" w:eastAsia="Times New Roman" w:hAnsi="Calibri Light" w:cstheme="minorHAnsi"/>
        </w:rPr>
        <w:t xml:space="preserve"> (PhD students only)</w:t>
      </w:r>
    </w:p>
    <w:p w14:paraId="486A2493" w14:textId="77777777" w:rsidR="008A35C2" w:rsidRPr="00EB1265" w:rsidRDefault="008A35C2" w:rsidP="00290D27">
      <w:pPr>
        <w:pStyle w:val="Heading5"/>
        <w:rPr>
          <w:rFonts w:ascii="Calibri Light" w:eastAsia="Times New Roman" w:hAnsi="Calibri Light"/>
        </w:rPr>
      </w:pPr>
      <w:r w:rsidRPr="00EB1265">
        <w:rPr>
          <w:rFonts w:ascii="Calibri Light" w:eastAsia="Times New Roman" w:hAnsi="Calibri Light"/>
        </w:rPr>
        <w:t>Statistics courses:</w:t>
      </w:r>
    </w:p>
    <w:p w14:paraId="2B09E7AE" w14:textId="4CFE9D58" w:rsidR="008A35C2" w:rsidRPr="00EB1265" w:rsidRDefault="00C9076B" w:rsidP="00290D27">
      <w:pPr>
        <w:numPr>
          <w:ilvl w:val="0"/>
          <w:numId w:val="4"/>
        </w:numPr>
        <w:spacing w:after="100" w:afterAutospacing="1" w:line="240" w:lineRule="auto"/>
        <w:rPr>
          <w:rFonts w:ascii="Calibri Light" w:eastAsia="Times New Roman" w:hAnsi="Calibri Light" w:cstheme="minorHAnsi"/>
        </w:rPr>
      </w:pPr>
      <w:r>
        <w:rPr>
          <w:rFonts w:ascii="Calibri Light" w:eastAsia="Times New Roman" w:hAnsi="Calibri Light" w:cstheme="minorHAnsi"/>
        </w:rPr>
        <w:t>Bios</w:t>
      </w:r>
      <w:r w:rsidR="008A35C2" w:rsidRPr="00EB1265">
        <w:rPr>
          <w:rFonts w:ascii="Calibri Light" w:eastAsia="Times New Roman" w:hAnsi="Calibri Light" w:cstheme="minorHAnsi"/>
        </w:rPr>
        <w:t xml:space="preserve">tatistical Methods </w:t>
      </w:r>
      <w:r>
        <w:rPr>
          <w:rFonts w:ascii="Calibri Light" w:eastAsia="Times New Roman" w:hAnsi="Calibri Light" w:cstheme="minorHAnsi"/>
        </w:rPr>
        <w:t>I</w:t>
      </w:r>
      <w:r w:rsidR="008A35C2" w:rsidRPr="00EB1265">
        <w:rPr>
          <w:rFonts w:ascii="Calibri Light" w:eastAsia="Times New Roman" w:hAnsi="Calibri Light" w:cstheme="minorHAnsi"/>
        </w:rPr>
        <w:t xml:space="preserve"> (</w:t>
      </w:r>
      <w:r>
        <w:rPr>
          <w:rFonts w:ascii="Calibri Light" w:eastAsia="Times New Roman" w:hAnsi="Calibri Light" w:cstheme="minorHAnsi"/>
        </w:rPr>
        <w:t>PHC 6052</w:t>
      </w:r>
      <w:r w:rsidR="008A35C2" w:rsidRPr="00EB1265">
        <w:rPr>
          <w:rFonts w:ascii="Calibri Light" w:eastAsia="Times New Roman" w:hAnsi="Calibri Light" w:cstheme="minorHAnsi"/>
        </w:rPr>
        <w:t>)</w:t>
      </w:r>
      <w:r w:rsidR="009320C3">
        <w:rPr>
          <w:rFonts w:ascii="Calibri Light" w:eastAsia="Times New Roman" w:hAnsi="Calibri Light" w:cstheme="minorHAnsi"/>
        </w:rPr>
        <w:t xml:space="preserve"> (3cr)</w:t>
      </w:r>
    </w:p>
    <w:p w14:paraId="240F0A7D" w14:textId="581E0105" w:rsidR="00C9076B" w:rsidRPr="00EB1265" w:rsidRDefault="00C9076B" w:rsidP="00C9076B">
      <w:pPr>
        <w:numPr>
          <w:ilvl w:val="0"/>
          <w:numId w:val="4"/>
        </w:numPr>
        <w:spacing w:after="100" w:afterAutospacing="1" w:line="240" w:lineRule="auto"/>
        <w:rPr>
          <w:rFonts w:ascii="Calibri Light" w:eastAsia="Times New Roman" w:hAnsi="Calibri Light" w:cstheme="minorHAnsi"/>
        </w:rPr>
      </w:pPr>
      <w:r>
        <w:rPr>
          <w:rFonts w:ascii="Calibri Light" w:eastAsia="Times New Roman" w:hAnsi="Calibri Light" w:cstheme="minorHAnsi"/>
        </w:rPr>
        <w:t>Bios</w:t>
      </w:r>
      <w:r w:rsidRPr="00EB1265">
        <w:rPr>
          <w:rFonts w:ascii="Calibri Light" w:eastAsia="Times New Roman" w:hAnsi="Calibri Light" w:cstheme="minorHAnsi"/>
        </w:rPr>
        <w:t xml:space="preserve">tatistical Methods </w:t>
      </w:r>
      <w:r>
        <w:rPr>
          <w:rFonts w:ascii="Calibri Light" w:eastAsia="Times New Roman" w:hAnsi="Calibri Light" w:cstheme="minorHAnsi"/>
        </w:rPr>
        <w:t>II</w:t>
      </w:r>
      <w:r w:rsidRPr="00EB1265">
        <w:rPr>
          <w:rFonts w:ascii="Calibri Light" w:eastAsia="Times New Roman" w:hAnsi="Calibri Light" w:cstheme="minorHAnsi"/>
        </w:rPr>
        <w:t xml:space="preserve"> (</w:t>
      </w:r>
      <w:r>
        <w:rPr>
          <w:rFonts w:ascii="Calibri Light" w:eastAsia="Times New Roman" w:hAnsi="Calibri Light" w:cstheme="minorHAnsi"/>
        </w:rPr>
        <w:t>PHC 6053</w:t>
      </w:r>
      <w:r w:rsidRPr="00EB1265">
        <w:rPr>
          <w:rFonts w:ascii="Calibri Light" w:eastAsia="Times New Roman" w:hAnsi="Calibri Light" w:cstheme="minorHAnsi"/>
        </w:rPr>
        <w:t>)</w:t>
      </w:r>
      <w:r>
        <w:rPr>
          <w:rFonts w:ascii="Calibri Light" w:eastAsia="Times New Roman" w:hAnsi="Calibri Light" w:cstheme="minorHAnsi"/>
        </w:rPr>
        <w:t xml:space="preserve"> (3cr)</w:t>
      </w:r>
    </w:p>
    <w:p w14:paraId="34446EC7" w14:textId="3A02EB91" w:rsidR="009320C3" w:rsidRPr="00EB1265" w:rsidRDefault="009320C3" w:rsidP="009320C3">
      <w:pPr>
        <w:numPr>
          <w:ilvl w:val="0"/>
          <w:numId w:val="4"/>
        </w:numPr>
        <w:spacing w:before="100" w:beforeAutospacing="1" w:after="100" w:afterAutospacing="1" w:line="240" w:lineRule="auto"/>
        <w:rPr>
          <w:rFonts w:ascii="Calibri Light" w:eastAsia="Times New Roman" w:hAnsi="Calibri Light" w:cstheme="minorHAnsi"/>
        </w:rPr>
      </w:pPr>
      <w:r w:rsidRPr="00EB1265">
        <w:rPr>
          <w:rFonts w:ascii="Calibri Light" w:eastAsia="Times New Roman" w:hAnsi="Calibri Light" w:cstheme="minorHAnsi"/>
        </w:rPr>
        <w:t>Applied Survival Analysis (PHC 6937)</w:t>
      </w:r>
      <w:r>
        <w:rPr>
          <w:rFonts w:ascii="Calibri Light" w:eastAsia="Times New Roman" w:hAnsi="Calibri Light" w:cstheme="minorHAnsi"/>
        </w:rPr>
        <w:t xml:space="preserve"> (3cr)</w:t>
      </w:r>
    </w:p>
    <w:p w14:paraId="2C293287" w14:textId="77777777" w:rsidR="008A35C2" w:rsidRPr="00EB1265" w:rsidRDefault="008A35C2" w:rsidP="00290D27">
      <w:pPr>
        <w:pStyle w:val="Heading5"/>
        <w:rPr>
          <w:rFonts w:ascii="Calibri Light" w:eastAsia="Times New Roman" w:hAnsi="Calibri Light"/>
        </w:rPr>
      </w:pPr>
      <w:r w:rsidRPr="00EB1265">
        <w:rPr>
          <w:rFonts w:ascii="Calibri Light" w:eastAsia="Times New Roman" w:hAnsi="Calibri Light"/>
        </w:rPr>
        <w:t>Content courses:</w:t>
      </w:r>
    </w:p>
    <w:p w14:paraId="43843956" w14:textId="570AF5CE" w:rsidR="008A35C2" w:rsidRPr="00513F96" w:rsidRDefault="008A35C2" w:rsidP="00290D27">
      <w:pPr>
        <w:numPr>
          <w:ilvl w:val="0"/>
          <w:numId w:val="5"/>
        </w:numPr>
        <w:spacing w:after="100" w:afterAutospacing="1" w:line="240" w:lineRule="auto"/>
        <w:rPr>
          <w:rFonts w:ascii="Calibri Light" w:eastAsia="Times New Roman" w:hAnsi="Calibri Light" w:cs="Calibri Light"/>
        </w:rPr>
      </w:pPr>
      <w:r w:rsidRPr="00EB1265">
        <w:rPr>
          <w:rFonts w:ascii="Calibri Light" w:eastAsia="Times New Roman" w:hAnsi="Calibri Light" w:cstheme="minorHAnsi"/>
        </w:rPr>
        <w:t xml:space="preserve">Introduction to </w:t>
      </w:r>
      <w:r w:rsidR="00EB1265">
        <w:rPr>
          <w:rFonts w:ascii="Calibri Light" w:eastAsia="Times New Roman" w:hAnsi="Calibri Light" w:cstheme="minorHAnsi"/>
        </w:rPr>
        <w:t>US Health Care System (HAS 6114) (3cr</w:t>
      </w:r>
      <w:r w:rsidR="00EB1265" w:rsidRPr="00513F96">
        <w:rPr>
          <w:rFonts w:ascii="Calibri Light" w:eastAsia="Times New Roman" w:hAnsi="Calibri Light" w:cs="Calibri Light"/>
        </w:rPr>
        <w:t>)</w:t>
      </w:r>
      <w:r w:rsidR="00513F96" w:rsidRPr="00513F96">
        <w:rPr>
          <w:rFonts w:ascii="Calibri Light" w:eastAsia="Times New Roman" w:hAnsi="Calibri Light" w:cs="Calibri Light"/>
        </w:rPr>
        <w:t xml:space="preserve"> </w:t>
      </w:r>
      <w:r w:rsidR="00513F96" w:rsidRPr="00513F96">
        <w:rPr>
          <w:rFonts w:ascii="Calibri Light" w:hAnsi="Calibri Light" w:cs="Calibri Light"/>
          <w:sz w:val="20"/>
          <w:szCs w:val="20"/>
        </w:rPr>
        <w:t>(required for students with little to no exposure)</w:t>
      </w:r>
    </w:p>
    <w:p w14:paraId="42987F58" w14:textId="77777777" w:rsidR="008A35C2" w:rsidRPr="00EB1265" w:rsidRDefault="008A35C2" w:rsidP="00290D27">
      <w:pPr>
        <w:pStyle w:val="Heading5"/>
        <w:rPr>
          <w:rFonts w:ascii="Calibri Light" w:eastAsia="Times New Roman" w:hAnsi="Calibri Light"/>
        </w:rPr>
      </w:pPr>
      <w:r w:rsidRPr="00EB1265">
        <w:rPr>
          <w:rFonts w:ascii="Calibri Light" w:eastAsia="Times New Roman" w:hAnsi="Calibri Light"/>
        </w:rPr>
        <w:t>Specialty courses:</w:t>
      </w:r>
    </w:p>
    <w:p w14:paraId="6F5A2A68" w14:textId="77777777" w:rsidR="008A35C2" w:rsidRPr="00EB1265" w:rsidRDefault="008A35C2" w:rsidP="00290D27">
      <w:pPr>
        <w:spacing w:after="100" w:afterAutospacing="1" w:line="240" w:lineRule="auto"/>
        <w:rPr>
          <w:rFonts w:ascii="Calibri Light" w:eastAsia="Times New Roman" w:hAnsi="Calibri Light" w:cstheme="minorHAnsi"/>
        </w:rPr>
      </w:pPr>
      <w:r w:rsidRPr="00EB1265">
        <w:rPr>
          <w:rFonts w:ascii="Calibri Light" w:eastAsia="Times New Roman" w:hAnsi="Calibri Light" w:cstheme="minorHAnsi"/>
        </w:rPr>
        <w:t>Typically between 4-8 courses (depending on MS or PhD) specific to the chosen specialty are added to the core curriculum. In addition, students take credit for independent stud</w:t>
      </w:r>
      <w:r w:rsidR="00236C3E" w:rsidRPr="00EB1265">
        <w:rPr>
          <w:rFonts w:ascii="Calibri Light" w:eastAsia="Times New Roman" w:hAnsi="Calibri Light" w:cstheme="minorHAnsi"/>
        </w:rPr>
        <w:t>y coursework</w:t>
      </w:r>
      <w:r w:rsidRPr="00EB1265">
        <w:rPr>
          <w:rFonts w:ascii="Calibri Light" w:eastAsia="Times New Roman" w:hAnsi="Calibri Light" w:cstheme="minorHAnsi"/>
        </w:rPr>
        <w:t xml:space="preserve"> with faculty starting in the second semester of their training, for their dissertation research, seminar and journal club.</w:t>
      </w:r>
    </w:p>
    <w:p w14:paraId="7119D702" w14:textId="77777777" w:rsidR="008A35C2" w:rsidRPr="00EB1265" w:rsidRDefault="00290D27" w:rsidP="007567E0">
      <w:pPr>
        <w:pStyle w:val="Heading2"/>
        <w:rPr>
          <w:rFonts w:ascii="Calibri Light" w:eastAsia="Times New Roman" w:hAnsi="Calibri Light"/>
        </w:rPr>
      </w:pPr>
      <w:bookmarkStart w:id="60" w:name="_Toc490996133"/>
      <w:r w:rsidRPr="00EB1265">
        <w:rPr>
          <w:rFonts w:ascii="Calibri Light" w:eastAsia="Times New Roman" w:hAnsi="Calibri Light"/>
        </w:rPr>
        <w:t xml:space="preserve">Residential </w:t>
      </w:r>
      <w:r w:rsidR="008A35C2" w:rsidRPr="00EB1265">
        <w:rPr>
          <w:rFonts w:ascii="Calibri Light" w:eastAsia="Times New Roman" w:hAnsi="Calibri Light"/>
        </w:rPr>
        <w:t>MS Degree</w:t>
      </w:r>
      <w:r w:rsidRPr="00EB1265">
        <w:rPr>
          <w:rFonts w:ascii="Calibri Light" w:eastAsia="Times New Roman" w:hAnsi="Calibri Light"/>
        </w:rPr>
        <w:t xml:space="preserve"> in POP Research</w:t>
      </w:r>
      <w:bookmarkEnd w:id="60"/>
    </w:p>
    <w:p w14:paraId="2F0A8CF9" w14:textId="5AC6230C" w:rsidR="004F240F" w:rsidRPr="00EB1265" w:rsidRDefault="004F240F" w:rsidP="00DC06C5">
      <w:pPr>
        <w:spacing w:after="100" w:afterAutospacing="1" w:line="240" w:lineRule="auto"/>
        <w:rPr>
          <w:rFonts w:ascii="Calibri Light" w:eastAsia="Times New Roman" w:hAnsi="Calibri Light" w:cstheme="minorHAnsi"/>
        </w:rPr>
      </w:pPr>
      <w:r w:rsidRPr="00EB1265">
        <w:rPr>
          <w:rFonts w:ascii="Calibri Light" w:eastAsia="Times New Roman" w:hAnsi="Calibri Light" w:cstheme="minorHAnsi"/>
        </w:rPr>
        <w:t xml:space="preserve">The residential MS program is designed </w:t>
      </w:r>
      <w:r w:rsidR="00BC549E">
        <w:rPr>
          <w:rFonts w:ascii="Calibri Light" w:eastAsia="Times New Roman" w:hAnsi="Calibri Light" w:cstheme="minorHAnsi"/>
        </w:rPr>
        <w:t>to be completed over a</w:t>
      </w:r>
      <w:r w:rsidRPr="00EB1265">
        <w:rPr>
          <w:rFonts w:ascii="Calibri Light" w:eastAsia="Times New Roman" w:hAnsi="Calibri Light" w:cstheme="minorHAnsi"/>
        </w:rPr>
        <w:t xml:space="preserve"> 2-year period but individual student progress in meeting the annual milestones may vary. Students complete a set of core courses that are shared among all POP specialties as well as specialty-specific courses, totaling a minimum of 3</w:t>
      </w:r>
      <w:r w:rsidR="00D452D7" w:rsidRPr="00EB1265">
        <w:rPr>
          <w:rFonts w:ascii="Calibri Light" w:eastAsia="Times New Roman" w:hAnsi="Calibri Light" w:cstheme="minorHAnsi"/>
        </w:rPr>
        <w:t>6</w:t>
      </w:r>
      <w:r w:rsidRPr="00EB1265">
        <w:rPr>
          <w:rFonts w:ascii="Calibri Light" w:eastAsia="Times New Roman" w:hAnsi="Calibri Light" w:cstheme="minorHAnsi"/>
        </w:rPr>
        <w:t xml:space="preserve"> credit hours of course work. In addition</w:t>
      </w:r>
      <w:r w:rsidR="00D452D7" w:rsidRPr="00EB1265">
        <w:rPr>
          <w:rFonts w:ascii="Calibri Light" w:eastAsia="Times New Roman" w:hAnsi="Calibri Light" w:cstheme="minorHAnsi"/>
        </w:rPr>
        <w:t>,</w:t>
      </w:r>
      <w:r w:rsidRPr="00EB1265">
        <w:rPr>
          <w:rFonts w:ascii="Calibri Light" w:eastAsia="Times New Roman" w:hAnsi="Calibri Light" w:cstheme="minorHAnsi"/>
        </w:rPr>
        <w:t xml:space="preserve"> students attend </w:t>
      </w:r>
      <w:r w:rsidR="00D452D7" w:rsidRPr="00EB1265">
        <w:rPr>
          <w:rFonts w:ascii="Calibri Light" w:eastAsia="Times New Roman" w:hAnsi="Calibri Light" w:cstheme="minorHAnsi"/>
        </w:rPr>
        <w:t xml:space="preserve">a </w:t>
      </w:r>
      <w:r w:rsidRPr="00EB1265">
        <w:rPr>
          <w:rFonts w:ascii="Calibri Light" w:eastAsia="Times New Roman" w:hAnsi="Calibri Light" w:cstheme="minorHAnsi"/>
        </w:rPr>
        <w:t>weekly departmental seminar, a weekly journal club, and join faculty on ongoing research projects. Research experience is valued as highly as didactic course work, and course schedules are designed to allow independent research work.</w:t>
      </w:r>
      <w:r w:rsidR="00DC06C5">
        <w:rPr>
          <w:rFonts w:ascii="Calibri Light" w:eastAsia="Times New Roman" w:hAnsi="Calibri Light" w:cstheme="minorHAnsi"/>
        </w:rPr>
        <w:t xml:space="preserve"> </w:t>
      </w:r>
      <w:r w:rsidRPr="00EB1265">
        <w:rPr>
          <w:rFonts w:ascii="Calibri Light" w:hAnsi="Calibri Light"/>
        </w:rPr>
        <w:t xml:space="preserve">Successful graduation requires successful completion of all courses and a manuscript summarizing the MS project accepted by UF graduate faculty </w:t>
      </w:r>
      <w:r w:rsidR="00BC549E">
        <w:rPr>
          <w:rFonts w:ascii="Calibri Light" w:hAnsi="Calibri Light"/>
        </w:rPr>
        <w:t xml:space="preserve">that is ready for submission to a </w:t>
      </w:r>
      <w:r w:rsidRPr="00EB1265">
        <w:rPr>
          <w:rFonts w:ascii="Calibri Light" w:hAnsi="Calibri Light"/>
        </w:rPr>
        <w:t>peer-reviewed journal.</w:t>
      </w:r>
      <w:r w:rsidRPr="00EB1265">
        <w:rPr>
          <w:rFonts w:ascii="Calibri Light" w:eastAsia="Times New Roman" w:hAnsi="Calibri Light" w:cstheme="minorHAnsi"/>
        </w:rPr>
        <w:t xml:space="preserve"> </w:t>
      </w:r>
    </w:p>
    <w:p w14:paraId="42CEF48A" w14:textId="77777777" w:rsidR="004F240F" w:rsidRPr="00EB1265" w:rsidRDefault="004F240F" w:rsidP="00B92F70">
      <w:pPr>
        <w:spacing w:before="100" w:beforeAutospacing="1" w:after="0" w:line="240" w:lineRule="auto"/>
        <w:rPr>
          <w:rFonts w:ascii="Calibri Light" w:eastAsia="Times New Roman" w:hAnsi="Calibri Light" w:cstheme="minorHAnsi"/>
        </w:rPr>
      </w:pPr>
      <w:r w:rsidRPr="00EB1265">
        <w:rPr>
          <w:rFonts w:ascii="Calibri Light" w:eastAsia="Times New Roman" w:hAnsi="Calibri Light" w:cstheme="minorHAnsi"/>
        </w:rPr>
        <w:t>While the program provides a terminal MS degree, all course work and other scholastic requirements are transferable to the Department’s PhD program if a successful graduate wishes to continue his or her studies.</w:t>
      </w:r>
    </w:p>
    <w:p w14:paraId="188821EF" w14:textId="77777777" w:rsidR="004F240F" w:rsidRPr="00EB1265" w:rsidRDefault="004F240F" w:rsidP="004F240F">
      <w:pPr>
        <w:pStyle w:val="NormalWeb"/>
        <w:rPr>
          <w:rFonts w:ascii="Calibri Light" w:hAnsi="Calibri Light"/>
        </w:rPr>
      </w:pPr>
      <w:r w:rsidRPr="00EB1265">
        <w:rPr>
          <w:rFonts w:ascii="Calibri Light" w:hAnsi="Calibri Light"/>
          <w:noProof/>
        </w:rPr>
        <w:drawing>
          <wp:inline distT="0" distB="0" distL="0" distR="0" wp14:anchorId="028FB940" wp14:editId="40C46C86">
            <wp:extent cx="5591331" cy="1838793"/>
            <wp:effectExtent l="0" t="9525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98A9276" w14:textId="77777777" w:rsidR="004F240F" w:rsidRPr="00EB1265" w:rsidRDefault="004F240F" w:rsidP="00B92F70">
      <w:pPr>
        <w:spacing w:before="100" w:beforeAutospacing="1" w:after="0" w:line="240" w:lineRule="auto"/>
        <w:rPr>
          <w:rFonts w:ascii="Calibri Light" w:eastAsia="Times New Roman" w:hAnsi="Calibri Light" w:cstheme="minorHAnsi"/>
        </w:rPr>
      </w:pPr>
    </w:p>
    <w:p w14:paraId="14217B08" w14:textId="77777777" w:rsidR="007567E0" w:rsidRPr="00EB1265" w:rsidRDefault="007567E0" w:rsidP="007567E0">
      <w:pPr>
        <w:pStyle w:val="Heading4"/>
        <w:rPr>
          <w:rFonts w:ascii="Calibri Light" w:hAnsi="Calibri Light"/>
        </w:rPr>
      </w:pPr>
      <w:r w:rsidRPr="00EB1265">
        <w:rPr>
          <w:rFonts w:ascii="Calibri Light" w:hAnsi="Calibri Light"/>
        </w:rPr>
        <w:lastRenderedPageBreak/>
        <w:t>CORE COMPETENCIES – MS in POP Research</w:t>
      </w:r>
    </w:p>
    <w:p w14:paraId="6379A44A" w14:textId="77777777" w:rsidR="007567E0" w:rsidRPr="00EB1265" w:rsidRDefault="007567E0" w:rsidP="007567E0">
      <w:pPr>
        <w:spacing w:after="100" w:afterAutospacing="1" w:line="240" w:lineRule="auto"/>
        <w:rPr>
          <w:rFonts w:ascii="Calibri Light" w:eastAsia="Times New Roman" w:hAnsi="Calibri Light" w:cstheme="minorHAnsi"/>
        </w:rPr>
      </w:pPr>
      <w:r w:rsidRPr="00EB1265">
        <w:rPr>
          <w:rFonts w:ascii="Calibri Light" w:eastAsia="Times New Roman" w:hAnsi="Calibri Light" w:cstheme="minorHAnsi"/>
        </w:rPr>
        <w:t xml:space="preserve">This degree </w:t>
      </w:r>
      <w:r w:rsidR="00DF5B80" w:rsidRPr="00EB1265">
        <w:rPr>
          <w:rFonts w:ascii="Calibri Light" w:eastAsia="Times New Roman" w:hAnsi="Calibri Light" w:cstheme="minorHAnsi"/>
        </w:rPr>
        <w:t xml:space="preserve">program </w:t>
      </w:r>
      <w:r w:rsidRPr="00EB1265">
        <w:rPr>
          <w:rFonts w:ascii="Calibri Light" w:eastAsia="Times New Roman" w:hAnsi="Calibri Light" w:cstheme="minorHAnsi"/>
        </w:rPr>
        <w:t>provides individuals with the credentials to serve as entry- or mid-level research associates in contract research organizations, academic and clinical research units, pharmaceutical companies, and government organizations. Typically, these individuals work under limited direction as part of a multi-disciplinary research group. Examples of such positions include research associates, program managers, and health scientists.</w:t>
      </w:r>
    </w:p>
    <w:p w14:paraId="4CA0A889" w14:textId="77777777" w:rsidR="007567E0" w:rsidRPr="00EB1265" w:rsidRDefault="007567E0" w:rsidP="007567E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Below are two sets of core competencies to be attained by students in </w:t>
      </w:r>
      <w:r w:rsidR="00917C7E" w:rsidRPr="00EB1265">
        <w:rPr>
          <w:rFonts w:ascii="Calibri Light" w:eastAsia="Times New Roman" w:hAnsi="Calibri Light" w:cstheme="minorHAnsi"/>
        </w:rPr>
        <w:t xml:space="preserve">both the PhD and residential MS </w:t>
      </w:r>
      <w:r w:rsidRPr="00EB1265">
        <w:rPr>
          <w:rFonts w:ascii="Calibri Light" w:eastAsia="Times New Roman" w:hAnsi="Calibri Light" w:cstheme="minorHAnsi"/>
        </w:rPr>
        <w:t>program.  The first set focuses on research competencies and the second set are discipline-specific competencies for Pharmaceutical Outcomes and Policy.</w:t>
      </w:r>
    </w:p>
    <w:p w14:paraId="4AD2C532" w14:textId="77777777" w:rsidR="008A35C2" w:rsidRPr="00EB1265" w:rsidRDefault="008A35C2" w:rsidP="00876A34">
      <w:pPr>
        <w:spacing w:after="0" w:line="240" w:lineRule="auto"/>
        <w:rPr>
          <w:rFonts w:ascii="Calibri Light" w:eastAsia="Times New Roman" w:hAnsi="Calibri Light" w:cstheme="minorHAnsi"/>
        </w:rPr>
      </w:pPr>
    </w:p>
    <w:p w14:paraId="12E3F106" w14:textId="77777777" w:rsidR="00AD6D85" w:rsidRPr="00EB1265" w:rsidRDefault="00B92F70" w:rsidP="006A1614">
      <w:pPr>
        <w:pStyle w:val="Heading2"/>
        <w:spacing w:before="120"/>
        <w:rPr>
          <w:rFonts w:ascii="Calibri Light" w:eastAsia="Times New Roman" w:hAnsi="Calibri Light"/>
        </w:rPr>
      </w:pPr>
      <w:bookmarkStart w:id="61" w:name="_Toc490996134"/>
      <w:r w:rsidRPr="00EB1265">
        <w:rPr>
          <w:rFonts w:ascii="Calibri Light" w:eastAsia="Times New Roman" w:hAnsi="Calibri Light"/>
        </w:rPr>
        <w:t>Independent study requirements</w:t>
      </w:r>
      <w:r w:rsidR="00917C7E" w:rsidRPr="00EB1265">
        <w:rPr>
          <w:rFonts w:ascii="Calibri Light" w:eastAsia="Times New Roman" w:hAnsi="Calibri Light"/>
        </w:rPr>
        <w:t xml:space="preserve"> for PhD and Residential MS Program</w:t>
      </w:r>
      <w:bookmarkEnd w:id="61"/>
      <w:r w:rsidRPr="00EB1265">
        <w:rPr>
          <w:rFonts w:ascii="Calibri Light" w:eastAsia="Times New Roman" w:hAnsi="Calibri Light"/>
        </w:rPr>
        <w:t xml:space="preserve"> </w:t>
      </w:r>
    </w:p>
    <w:p w14:paraId="4DA22F32" w14:textId="0EC87B5E" w:rsidR="001B5178" w:rsidRPr="00EB1265" w:rsidRDefault="001B5178" w:rsidP="001B5178">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During the student's first year, the student is expected to begin to undertake a research project under the supervision of a faculty mentor. The research project is not intended to lock the student into a dissertation </w:t>
      </w:r>
      <w:r w:rsidR="00AE0EE9" w:rsidRPr="00EB1265">
        <w:rPr>
          <w:rFonts w:ascii="Calibri Light" w:eastAsia="Times New Roman" w:hAnsi="Calibri Light" w:cstheme="minorHAnsi"/>
        </w:rPr>
        <w:t xml:space="preserve">or MS Project </w:t>
      </w:r>
      <w:r w:rsidRPr="00EB1265">
        <w:rPr>
          <w:rFonts w:ascii="Calibri Light" w:eastAsia="Times New Roman" w:hAnsi="Calibri Light" w:cstheme="minorHAnsi"/>
        </w:rPr>
        <w:t xml:space="preserve">topic; it is intended to acquaint the student with the research process. </w:t>
      </w:r>
      <w:r w:rsidR="00B92F70" w:rsidRPr="00EB1265">
        <w:rPr>
          <w:rFonts w:ascii="Calibri Light" w:eastAsia="Times New Roman" w:hAnsi="Calibri Light" w:cstheme="minorHAnsi"/>
        </w:rPr>
        <w:t xml:space="preserve"> </w:t>
      </w:r>
      <w:r w:rsidRPr="00EB1265">
        <w:rPr>
          <w:rFonts w:ascii="Calibri Light" w:eastAsia="Times New Roman" w:hAnsi="Calibri Light" w:cstheme="minorHAnsi"/>
        </w:rPr>
        <w:t xml:space="preserve">Individual study/special problem courses (PHA 6910, PHA 6935, PHA 6936, PHA 6937 PHA 7979) are available to students for the purpose of </w:t>
      </w:r>
      <w:r w:rsidR="00B92F70" w:rsidRPr="00EB1265">
        <w:rPr>
          <w:rFonts w:ascii="Calibri Light" w:eastAsia="Times New Roman" w:hAnsi="Calibri Light" w:cstheme="minorHAnsi"/>
        </w:rPr>
        <w:t xml:space="preserve">conducting independent research or </w:t>
      </w:r>
      <w:r w:rsidRPr="00EB1265">
        <w:rPr>
          <w:rFonts w:ascii="Calibri Light" w:eastAsia="Times New Roman" w:hAnsi="Calibri Light" w:cstheme="minorHAnsi"/>
        </w:rPr>
        <w:t xml:space="preserve">examining specific issues or topics </w:t>
      </w:r>
      <w:r w:rsidR="00B92F70" w:rsidRPr="00EB1265">
        <w:rPr>
          <w:rFonts w:ascii="Calibri Light" w:eastAsia="Times New Roman" w:hAnsi="Calibri Light" w:cstheme="minorHAnsi"/>
        </w:rPr>
        <w:t>in POP research</w:t>
      </w:r>
      <w:r w:rsidRPr="00EB1265">
        <w:rPr>
          <w:rFonts w:ascii="Calibri Light" w:eastAsia="Times New Roman" w:hAnsi="Calibri Light" w:cstheme="minorHAnsi"/>
        </w:rPr>
        <w:t xml:space="preserve">.  All registration for independent study requires submission of a form prior to registration, given to the Graduate Secretary, with signatures of the </w:t>
      </w:r>
      <w:r w:rsidR="00514B2E">
        <w:rPr>
          <w:rFonts w:ascii="Calibri Light" w:eastAsia="Times New Roman" w:hAnsi="Calibri Light" w:cstheme="minorHAnsi"/>
        </w:rPr>
        <w:t>faculty member overseeing the research</w:t>
      </w:r>
      <w:r w:rsidRPr="00EB1265">
        <w:rPr>
          <w:rFonts w:ascii="Calibri Light" w:eastAsia="Times New Roman" w:hAnsi="Calibri Light" w:cstheme="minorHAnsi"/>
        </w:rPr>
        <w:t xml:space="preserve"> and a description of goals for the independent study experience</w:t>
      </w:r>
    </w:p>
    <w:p w14:paraId="3B621651" w14:textId="77777777" w:rsidR="00B92F70" w:rsidRPr="00EB1265" w:rsidRDefault="00B92F70" w:rsidP="006A1614">
      <w:pPr>
        <w:pStyle w:val="Heading2"/>
        <w:rPr>
          <w:rFonts w:ascii="Calibri Light" w:eastAsia="Times New Roman" w:hAnsi="Calibri Light"/>
        </w:rPr>
      </w:pPr>
      <w:bookmarkStart w:id="62" w:name="_Toc490996135"/>
      <w:r w:rsidRPr="00EB1265">
        <w:rPr>
          <w:rFonts w:ascii="Calibri Light" w:eastAsia="Times New Roman" w:hAnsi="Calibri Light"/>
        </w:rPr>
        <w:t>Seminar</w:t>
      </w:r>
      <w:bookmarkEnd w:id="62"/>
    </w:p>
    <w:p w14:paraId="319BCC96" w14:textId="02C177C9" w:rsidR="00F2058E" w:rsidRPr="00EB1265" w:rsidRDefault="00B92F70" w:rsidP="00B92F70">
      <w:pPr>
        <w:spacing w:after="0" w:line="240" w:lineRule="auto"/>
        <w:rPr>
          <w:rFonts w:ascii="Calibri Light" w:eastAsia="Times New Roman" w:hAnsi="Calibri Light" w:cstheme="minorHAnsi"/>
        </w:rPr>
      </w:pPr>
      <w:r w:rsidRPr="00EB1265">
        <w:rPr>
          <w:rFonts w:ascii="Calibri Light" w:eastAsia="Times New Roman" w:hAnsi="Calibri Light" w:cstheme="minorHAnsi"/>
        </w:rPr>
        <w:t>Students are expected to participate in Research Seminar during Fall and Spring semesters. The objectives of seminar include: (a) to support graduate student research; (b) exchange ideas; and (c) to provide experiences in discussing ideas with a group.  Students are asked to notify the graduate student coordinator or their primary advisor if they cannot attend seminar.  When attending seminar students are expected to participate constructively in the discussion of the presented research and to provide feedback to the presenter via the seminar feedback forms.</w:t>
      </w:r>
      <w:r w:rsidR="00F2058E" w:rsidRPr="00EB1265">
        <w:rPr>
          <w:rFonts w:ascii="Calibri Light" w:eastAsia="Times New Roman" w:hAnsi="Calibri Light" w:cstheme="minorHAnsi"/>
        </w:rPr>
        <w:t xml:space="preserve">  Students are required to take one credit hour for seminar each summer semester.</w:t>
      </w:r>
    </w:p>
    <w:p w14:paraId="41046338" w14:textId="605F352E" w:rsidR="00F2058E" w:rsidRPr="00EB1265" w:rsidRDefault="00F2058E" w:rsidP="00F2058E">
      <w:pPr>
        <w:pStyle w:val="Heading2"/>
        <w:rPr>
          <w:rFonts w:ascii="Calibri Light" w:eastAsia="Times New Roman" w:hAnsi="Calibri Light"/>
        </w:rPr>
      </w:pPr>
      <w:bookmarkStart w:id="63" w:name="_Toc490996136"/>
      <w:r w:rsidRPr="00EB1265">
        <w:rPr>
          <w:rFonts w:ascii="Calibri Light" w:eastAsia="Times New Roman" w:hAnsi="Calibri Light"/>
        </w:rPr>
        <w:t>Online Program Seminar Weekends</w:t>
      </w:r>
      <w:bookmarkEnd w:id="63"/>
    </w:p>
    <w:p w14:paraId="1BE35DEC" w14:textId="7323EFC5" w:rsidR="00D91D70" w:rsidRPr="00EB1265" w:rsidRDefault="00F62976" w:rsidP="00F62976">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All residential </w:t>
      </w:r>
      <w:r w:rsidR="00B442FD" w:rsidRPr="00EB1265">
        <w:rPr>
          <w:rFonts w:ascii="Calibri Light" w:eastAsia="Times New Roman" w:hAnsi="Calibri Light" w:cstheme="minorHAnsi"/>
        </w:rPr>
        <w:t xml:space="preserve">PhD </w:t>
      </w:r>
      <w:r w:rsidRPr="00EB1265">
        <w:rPr>
          <w:rFonts w:ascii="Calibri Light" w:eastAsia="Times New Roman" w:hAnsi="Calibri Light" w:cstheme="minorHAnsi"/>
        </w:rPr>
        <w:t xml:space="preserve">students </w:t>
      </w:r>
      <w:r w:rsidR="00F2058E" w:rsidRPr="00EB1265">
        <w:rPr>
          <w:rFonts w:ascii="Calibri Light" w:eastAsia="Times New Roman" w:hAnsi="Calibri Light" w:cstheme="minorHAnsi"/>
        </w:rPr>
        <w:t xml:space="preserve">are expected to attend a minimum of two </w:t>
      </w:r>
      <w:r w:rsidR="00B442FD" w:rsidRPr="00EB1265">
        <w:rPr>
          <w:rFonts w:ascii="Calibri Light" w:eastAsia="Times New Roman" w:hAnsi="Calibri Light" w:cstheme="minorHAnsi"/>
        </w:rPr>
        <w:t xml:space="preserve">(residential MS students 1) </w:t>
      </w:r>
      <w:r w:rsidR="00F2058E" w:rsidRPr="00EB1265">
        <w:rPr>
          <w:rFonts w:ascii="Calibri Light" w:eastAsia="Times New Roman" w:hAnsi="Calibri Light" w:cstheme="minorHAnsi"/>
        </w:rPr>
        <w:t>weekend seminars organized by the online program.</w:t>
      </w:r>
      <w:r w:rsidRPr="00EB1265">
        <w:rPr>
          <w:rFonts w:ascii="Calibri Light" w:eastAsia="Times New Roman" w:hAnsi="Calibri Light" w:cstheme="minorHAnsi"/>
        </w:rPr>
        <w:t xml:space="preserve">  Online seminars include preparatory readings and examinations, thus early registration is required.  Again, students are asked to register for one credit hour in summer following the academic year when the online seminar was completed.</w:t>
      </w:r>
    </w:p>
    <w:p w14:paraId="7C96E9DE" w14:textId="77777777" w:rsidR="006A1614" w:rsidRPr="00EB1265" w:rsidRDefault="006A1614" w:rsidP="006A1614">
      <w:pPr>
        <w:pStyle w:val="Heading2"/>
        <w:rPr>
          <w:rFonts w:ascii="Calibri Light" w:eastAsia="Times New Roman" w:hAnsi="Calibri Light"/>
        </w:rPr>
      </w:pPr>
      <w:bookmarkStart w:id="64" w:name="_Toc490996137"/>
      <w:r w:rsidRPr="00EB1265">
        <w:rPr>
          <w:rFonts w:ascii="Calibri Light" w:eastAsia="Times New Roman" w:hAnsi="Calibri Light"/>
        </w:rPr>
        <w:t>Journal club</w:t>
      </w:r>
      <w:bookmarkEnd w:id="64"/>
    </w:p>
    <w:p w14:paraId="4496E043" w14:textId="77777777" w:rsidR="001D12C1" w:rsidRPr="00EB1265" w:rsidRDefault="006A1614" w:rsidP="006A1614">
      <w:pPr>
        <w:spacing w:after="0" w:line="240" w:lineRule="auto"/>
        <w:rPr>
          <w:rFonts w:ascii="Calibri Light" w:eastAsia="Times New Roman" w:hAnsi="Calibri Light" w:cstheme="minorHAnsi"/>
        </w:rPr>
      </w:pPr>
      <w:r w:rsidRPr="00EB1265">
        <w:rPr>
          <w:rFonts w:ascii="Calibri Light" w:eastAsia="Times New Roman" w:hAnsi="Calibri Light" w:cstheme="minorHAnsi"/>
        </w:rPr>
        <w:t>Journal club is usually offered every other week with rotating faculty and senior PhD students in charge of selecting an article for discussion.  All residential MS and PhD students are expected to attend journal club regularly, but no less than once a month.  Students are required to take one credit hour of journal club each summer semester.  Failure to attend or actively participate in journal club will result in a low grade.</w:t>
      </w:r>
    </w:p>
    <w:p w14:paraId="6B26327E" w14:textId="77777777" w:rsidR="00C27566" w:rsidRPr="00EB1265" w:rsidRDefault="00C27566" w:rsidP="00B92F70">
      <w:pPr>
        <w:pStyle w:val="Heading1"/>
        <w:rPr>
          <w:rFonts w:ascii="Calibri Light" w:eastAsia="Times New Roman" w:hAnsi="Calibri Light"/>
        </w:rPr>
      </w:pPr>
      <w:bookmarkStart w:id="65" w:name="_Toc92359232"/>
      <w:bookmarkStart w:id="66" w:name="_Toc92359722"/>
      <w:bookmarkStart w:id="67" w:name="_Toc490996138"/>
      <w:r w:rsidRPr="00EB1265">
        <w:rPr>
          <w:rFonts w:ascii="Calibri Light" w:eastAsia="Times New Roman" w:hAnsi="Calibri Light"/>
        </w:rPr>
        <w:lastRenderedPageBreak/>
        <w:t>V. GENERAL POLICIES</w:t>
      </w:r>
      <w:bookmarkStart w:id="68" w:name="_Toc92359233"/>
      <w:bookmarkEnd w:id="65"/>
      <w:bookmarkEnd w:id="66"/>
      <w:bookmarkEnd w:id="67"/>
    </w:p>
    <w:p w14:paraId="336C08E8" w14:textId="77777777" w:rsidR="00C27566" w:rsidRPr="00EB1265" w:rsidRDefault="0091760A" w:rsidP="0091760A">
      <w:pPr>
        <w:pStyle w:val="Heading2"/>
        <w:spacing w:after="120"/>
        <w:rPr>
          <w:rFonts w:ascii="Calibri Light" w:eastAsia="Times New Roman" w:hAnsi="Calibri Light"/>
        </w:rPr>
      </w:pPr>
      <w:bookmarkStart w:id="69" w:name="_Toc92359723"/>
      <w:bookmarkStart w:id="70" w:name="_Toc490996139"/>
      <w:r w:rsidRPr="00EB1265">
        <w:rPr>
          <w:rFonts w:ascii="Calibri Light" w:eastAsia="Times New Roman" w:hAnsi="Calibri Light"/>
        </w:rPr>
        <w:t>Faculty expectations of graduate students</w:t>
      </w:r>
      <w:bookmarkEnd w:id="68"/>
      <w:bookmarkEnd w:id="69"/>
      <w:bookmarkEnd w:id="70"/>
    </w:p>
    <w:p w14:paraId="529E6CF2" w14:textId="77777777" w:rsidR="00C27566" w:rsidRPr="00EB1265" w:rsidRDefault="00C27566" w:rsidP="00C27566">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Graduate students should understand and embrace those things that are valued by the department. Below is a list of behavioral expectations that the faculty wishes to transmit to students, and by which the faculty will evaluate students: </w:t>
      </w:r>
    </w:p>
    <w:p w14:paraId="22C65064" w14:textId="77777777" w:rsidR="00C27566" w:rsidRPr="00EB1265" w:rsidRDefault="00C27566" w:rsidP="00C27566">
      <w:pPr>
        <w:numPr>
          <w:ilvl w:val="0"/>
          <w:numId w:val="11"/>
        </w:numPr>
        <w:spacing w:after="0" w:line="240" w:lineRule="auto"/>
        <w:rPr>
          <w:rFonts w:ascii="Calibri Light" w:eastAsia="Times New Roman" w:hAnsi="Calibri Light" w:cstheme="minorHAnsi"/>
        </w:rPr>
      </w:pPr>
      <w:r w:rsidRPr="00EB1265">
        <w:rPr>
          <w:rFonts w:ascii="Calibri Light" w:eastAsia="Times New Roman" w:hAnsi="Calibri Light" w:cstheme="minorHAnsi"/>
        </w:rPr>
        <w:t>Developing a sense of purpose consistent with the departmental mission.</w:t>
      </w:r>
    </w:p>
    <w:p w14:paraId="2D06C2F4" w14:textId="77777777" w:rsidR="00C27566" w:rsidRPr="00EB1265" w:rsidRDefault="00C27566" w:rsidP="00C27566">
      <w:pPr>
        <w:numPr>
          <w:ilvl w:val="0"/>
          <w:numId w:val="11"/>
        </w:numPr>
        <w:spacing w:after="0" w:line="240" w:lineRule="auto"/>
        <w:rPr>
          <w:rFonts w:ascii="Calibri Light" w:eastAsia="Times New Roman" w:hAnsi="Calibri Light" w:cstheme="minorHAnsi"/>
        </w:rPr>
      </w:pPr>
      <w:r w:rsidRPr="00EB1265">
        <w:rPr>
          <w:rFonts w:ascii="Calibri Light" w:eastAsia="Times New Roman" w:hAnsi="Calibri Light" w:cstheme="minorHAnsi"/>
        </w:rPr>
        <w:t>Demonstrating competence, that competence that is, using resources to achieve one's objectives, goals, and purpose. The demonstration of competence typically is influenced by one's ability to (a) prioritize (i.e., balancing multiple objectives according to purpose); (b) organize; and (c) demonstrate self-discipline.</w:t>
      </w:r>
    </w:p>
    <w:p w14:paraId="7771CE13" w14:textId="77777777" w:rsidR="00C27566" w:rsidRPr="00EB1265" w:rsidRDefault="00C27566" w:rsidP="00C27566">
      <w:pPr>
        <w:numPr>
          <w:ilvl w:val="0"/>
          <w:numId w:val="11"/>
        </w:numPr>
        <w:spacing w:after="0" w:line="240" w:lineRule="auto"/>
        <w:rPr>
          <w:rFonts w:ascii="Calibri Light" w:eastAsia="Times New Roman" w:hAnsi="Calibri Light" w:cstheme="minorHAnsi"/>
        </w:rPr>
      </w:pPr>
      <w:r w:rsidRPr="00EB1265">
        <w:rPr>
          <w:rFonts w:ascii="Calibri Light" w:eastAsia="Times New Roman" w:hAnsi="Calibri Light" w:cstheme="minorHAnsi"/>
        </w:rPr>
        <w:t>Demonstrating a commitment to ethics in one's professional life (i.e., honesty, candor).</w:t>
      </w:r>
    </w:p>
    <w:p w14:paraId="63FB9B06" w14:textId="77777777" w:rsidR="00C27566" w:rsidRPr="00EB1265" w:rsidRDefault="00C27566" w:rsidP="00C27566">
      <w:pPr>
        <w:numPr>
          <w:ilvl w:val="0"/>
          <w:numId w:val="11"/>
        </w:numPr>
        <w:spacing w:after="0" w:line="240" w:lineRule="auto"/>
        <w:rPr>
          <w:rFonts w:ascii="Calibri Light" w:eastAsia="Times New Roman" w:hAnsi="Calibri Light" w:cstheme="minorHAnsi"/>
        </w:rPr>
      </w:pPr>
      <w:r w:rsidRPr="00EB1265">
        <w:rPr>
          <w:rFonts w:ascii="Calibri Light" w:eastAsia="Times New Roman" w:hAnsi="Calibri Light" w:cstheme="minorHAnsi"/>
        </w:rPr>
        <w:t>Accepting responsibility for, and active involvement in, learning; participating in seminars, journal club, conferences, discussion sessions; conscientiously meeting the duties of a graduate or teaching assistant.</w:t>
      </w:r>
    </w:p>
    <w:p w14:paraId="46771337" w14:textId="77777777" w:rsidR="00C27566" w:rsidRPr="00EB1265" w:rsidRDefault="00C27566" w:rsidP="00C27566">
      <w:pPr>
        <w:numPr>
          <w:ilvl w:val="0"/>
          <w:numId w:val="11"/>
        </w:numPr>
        <w:spacing w:after="0" w:line="240" w:lineRule="auto"/>
        <w:rPr>
          <w:rFonts w:ascii="Calibri Light" w:eastAsia="Times New Roman" w:hAnsi="Calibri Light" w:cstheme="minorHAnsi"/>
        </w:rPr>
      </w:pPr>
      <w:r w:rsidRPr="00EB1265">
        <w:rPr>
          <w:rFonts w:ascii="Calibri Light" w:eastAsia="Times New Roman" w:hAnsi="Calibri Light" w:cstheme="minorHAnsi"/>
        </w:rPr>
        <w:t>Demonstrating an openness to challenge by trying new ideas in seminar/research meetings, taking the risk of being "wrong", and seeking out opportunities for professional growth</w:t>
      </w:r>
    </w:p>
    <w:p w14:paraId="6128FD3F" w14:textId="77777777" w:rsidR="00C27566" w:rsidRPr="00EB1265" w:rsidRDefault="00C27566" w:rsidP="00C27566">
      <w:pPr>
        <w:numPr>
          <w:ilvl w:val="0"/>
          <w:numId w:val="11"/>
        </w:numPr>
        <w:spacing w:after="0" w:line="240" w:lineRule="auto"/>
        <w:rPr>
          <w:rFonts w:ascii="Calibri Light" w:eastAsia="Times New Roman" w:hAnsi="Calibri Light" w:cstheme="minorHAnsi"/>
        </w:rPr>
      </w:pPr>
      <w:r w:rsidRPr="00EB1265">
        <w:rPr>
          <w:rFonts w:ascii="Calibri Light" w:eastAsia="Times New Roman" w:hAnsi="Calibri Light" w:cstheme="minorHAnsi"/>
        </w:rPr>
        <w:t>Demonstrating leadership among fellow students and in student/professional organizations.</w:t>
      </w:r>
    </w:p>
    <w:p w14:paraId="7C8832AC" w14:textId="77777777" w:rsidR="00D91D70" w:rsidRPr="00EB1265" w:rsidRDefault="00D91D70" w:rsidP="00F30418">
      <w:pPr>
        <w:rPr>
          <w:rFonts w:ascii="Calibri Light" w:hAnsi="Calibri Light" w:cstheme="minorHAnsi"/>
        </w:rPr>
      </w:pPr>
    </w:p>
    <w:p w14:paraId="100CFA0E" w14:textId="77777777" w:rsidR="001D12C1" w:rsidRPr="00EB1265" w:rsidRDefault="0091760A" w:rsidP="0091760A">
      <w:pPr>
        <w:pStyle w:val="Heading2"/>
        <w:spacing w:after="120"/>
        <w:rPr>
          <w:rFonts w:ascii="Calibri Light" w:eastAsia="Times New Roman" w:hAnsi="Calibri Light"/>
        </w:rPr>
      </w:pPr>
      <w:bookmarkStart w:id="71" w:name="_Toc92359242"/>
      <w:bookmarkStart w:id="72" w:name="_Toc92359732"/>
      <w:bookmarkStart w:id="73" w:name="_Toc490996140"/>
      <w:r w:rsidRPr="00EB1265">
        <w:rPr>
          <w:rFonts w:ascii="Calibri Light" w:eastAsia="Times New Roman" w:hAnsi="Calibri Light"/>
        </w:rPr>
        <w:t>Conflicts-of-interest and integrity in graduate study</w:t>
      </w:r>
      <w:bookmarkEnd w:id="71"/>
      <w:bookmarkEnd w:id="72"/>
      <w:bookmarkEnd w:id="73"/>
      <w:r w:rsidRPr="00EB1265">
        <w:rPr>
          <w:rFonts w:ascii="Calibri Light" w:eastAsia="Times New Roman" w:hAnsi="Calibri Light"/>
        </w:rPr>
        <w:t xml:space="preserve"> </w:t>
      </w:r>
    </w:p>
    <w:p w14:paraId="5CE1B171" w14:textId="77777777" w:rsidR="001D12C1" w:rsidRPr="00EB1265" w:rsidRDefault="001D12C1" w:rsidP="001D12C1">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Conflicts of interest between graduate students and industrial or commercial entities may arise if a graduate student is offered a financial benefit (honorarium, travel expenses, grant, etc.) by an industrial or commercial entity while the Department is conducting research into matters relating to the business of the industrial or commercial entity. Graduate students should avoid even the appearance of impropriety in the acceptance of financial benefits from industrial or commercial entities. The department faculty (through the graduate coordinator) must approve any financial benefit provided to a graduate student from an industrial or commercial entity. </w:t>
      </w:r>
    </w:p>
    <w:p w14:paraId="59612B65" w14:textId="77777777" w:rsidR="001D12C1" w:rsidRPr="00EB1265" w:rsidRDefault="001D12C1" w:rsidP="001D12C1">
      <w:pPr>
        <w:spacing w:after="0" w:line="240" w:lineRule="auto"/>
        <w:rPr>
          <w:rFonts w:ascii="Calibri Light" w:eastAsia="Times New Roman" w:hAnsi="Calibri Light" w:cstheme="minorHAnsi"/>
        </w:rPr>
      </w:pPr>
    </w:p>
    <w:p w14:paraId="7FCA9861" w14:textId="77777777" w:rsidR="001D12C1" w:rsidRPr="00EB1265" w:rsidRDefault="001D12C1" w:rsidP="001D12C1">
      <w:pPr>
        <w:spacing w:after="0" w:line="240" w:lineRule="auto"/>
        <w:rPr>
          <w:rFonts w:ascii="Calibri Light" w:eastAsia="Times New Roman" w:hAnsi="Calibri Light" w:cstheme="minorHAnsi"/>
        </w:rPr>
      </w:pPr>
      <w:r w:rsidRPr="00EB1265">
        <w:rPr>
          <w:rFonts w:ascii="Calibri Light" w:eastAsia="Times New Roman" w:hAnsi="Calibri Light" w:cstheme="minorHAnsi"/>
        </w:rPr>
        <w:t>Integrity in graduate work has received considerable attention during the recent years. In 1990, the Graduate School developed guidelines to assist students in maintaining integrity in their work</w:t>
      </w:r>
      <w:r w:rsidR="00292BD3" w:rsidRPr="00EB1265">
        <w:rPr>
          <w:rFonts w:ascii="Calibri Light" w:eastAsia="Times New Roman" w:hAnsi="Calibri Light" w:cstheme="minorHAnsi"/>
        </w:rPr>
        <w:t xml:space="preserve"> (http://graduateschool.ufl.edu/personnel-and-policy/mentoring)</w:t>
      </w:r>
      <w:r w:rsidRPr="00EB1265">
        <w:rPr>
          <w:rFonts w:ascii="Calibri Light" w:eastAsia="Times New Roman" w:hAnsi="Calibri Light" w:cstheme="minorHAnsi"/>
        </w:rPr>
        <w:t xml:space="preserve">. The Department adheres to these guidelines. If a student has any questions concerning these matters, please see the graduate coordinator or the department chairman. </w:t>
      </w:r>
    </w:p>
    <w:p w14:paraId="1A44C783" w14:textId="77777777" w:rsidR="00D4083A" w:rsidRPr="00EB1265" w:rsidRDefault="00D4083A" w:rsidP="001D12C1">
      <w:pPr>
        <w:spacing w:after="0" w:line="240" w:lineRule="auto"/>
        <w:rPr>
          <w:rFonts w:ascii="Calibri Light" w:eastAsia="Times New Roman" w:hAnsi="Calibri Light" w:cstheme="minorHAnsi"/>
        </w:rPr>
      </w:pPr>
    </w:p>
    <w:p w14:paraId="5BA6B33F" w14:textId="77777777" w:rsidR="00D4083A" w:rsidRPr="00EB1265" w:rsidRDefault="00D4083A" w:rsidP="001D12C1">
      <w:pPr>
        <w:spacing w:after="0" w:line="240" w:lineRule="auto"/>
        <w:rPr>
          <w:rFonts w:ascii="Calibri Light" w:eastAsia="Times New Roman" w:hAnsi="Calibri Light" w:cstheme="minorHAnsi"/>
        </w:rPr>
      </w:pPr>
      <w:r w:rsidRPr="00EB1265">
        <w:rPr>
          <w:rFonts w:ascii="Calibri Light" w:eastAsia="Times New Roman" w:hAnsi="Calibri Light" w:cstheme="minorHAnsi"/>
        </w:rPr>
        <w:t>The College of Pharmacy has established a social networking policy which is intended to address the posting of certain types of information.  The policy is available at http://www.cop.ufl.edu/education/student-affairs/policies/social-networking-policy/.</w:t>
      </w:r>
    </w:p>
    <w:p w14:paraId="25375CBE" w14:textId="77777777" w:rsidR="001D12C1" w:rsidRPr="00EB1265" w:rsidRDefault="001D12C1" w:rsidP="001D12C1">
      <w:pPr>
        <w:spacing w:after="0" w:line="240" w:lineRule="auto"/>
        <w:rPr>
          <w:rFonts w:ascii="Calibri Light" w:eastAsia="Times New Roman" w:hAnsi="Calibri Light" w:cs="Times New Roman"/>
          <w:sz w:val="24"/>
          <w:szCs w:val="24"/>
        </w:rPr>
      </w:pPr>
    </w:p>
    <w:p w14:paraId="57EDAB3B" w14:textId="77777777" w:rsidR="001D12C1" w:rsidRPr="00EB1265" w:rsidRDefault="0091760A" w:rsidP="0091760A">
      <w:pPr>
        <w:pStyle w:val="Heading2"/>
        <w:rPr>
          <w:rFonts w:ascii="Calibri Light" w:eastAsia="Times New Roman" w:hAnsi="Calibri Light"/>
        </w:rPr>
      </w:pPr>
      <w:bookmarkStart w:id="74" w:name="_Toc92359243"/>
      <w:bookmarkStart w:id="75" w:name="_Toc92359733"/>
      <w:bookmarkStart w:id="76" w:name="_Toc490996141"/>
      <w:r w:rsidRPr="00EB1265">
        <w:rPr>
          <w:rFonts w:ascii="Calibri Light" w:eastAsia="Times New Roman" w:hAnsi="Calibri Light"/>
        </w:rPr>
        <w:t>Graduate assistantships</w:t>
      </w:r>
      <w:bookmarkEnd w:id="74"/>
      <w:bookmarkEnd w:id="75"/>
      <w:bookmarkEnd w:id="76"/>
      <w:r w:rsidRPr="00EB1265">
        <w:rPr>
          <w:rFonts w:ascii="Calibri Light" w:eastAsia="Times New Roman" w:hAnsi="Calibri Light"/>
        </w:rPr>
        <w:t xml:space="preserve"> </w:t>
      </w:r>
    </w:p>
    <w:p w14:paraId="53CED7D7" w14:textId="77777777" w:rsidR="001D12C1" w:rsidRPr="00EB1265" w:rsidRDefault="001D12C1" w:rsidP="0091760A">
      <w:pPr>
        <w:pStyle w:val="Heading4"/>
        <w:rPr>
          <w:rFonts w:ascii="Calibri Light" w:eastAsia="Times New Roman" w:hAnsi="Calibri Light"/>
        </w:rPr>
      </w:pPr>
      <w:bookmarkStart w:id="77" w:name="_Toc92359244"/>
      <w:bookmarkStart w:id="78" w:name="_Toc92359734"/>
      <w:r w:rsidRPr="00EB1265">
        <w:rPr>
          <w:rFonts w:ascii="Calibri Light" w:eastAsia="Times New Roman" w:hAnsi="Calibri Light"/>
        </w:rPr>
        <w:t>Stipends</w:t>
      </w:r>
      <w:bookmarkEnd w:id="77"/>
      <w:bookmarkEnd w:id="78"/>
      <w:r w:rsidRPr="00EB1265">
        <w:rPr>
          <w:rFonts w:ascii="Calibri Light" w:eastAsia="Times New Roman" w:hAnsi="Calibri Light"/>
        </w:rPr>
        <w:t xml:space="preserve"> </w:t>
      </w:r>
    </w:p>
    <w:p w14:paraId="63EF37D0" w14:textId="605AF75F" w:rsidR="00AA15E5" w:rsidRPr="00EB1265" w:rsidRDefault="001D12C1" w:rsidP="001D12C1">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It is the general policy of the Department of Pharmaceutical Outcomes and Policy that all students accepted to pursue </w:t>
      </w:r>
      <w:r w:rsidR="00D4083A" w:rsidRPr="00EB1265">
        <w:rPr>
          <w:rFonts w:ascii="Calibri Light" w:eastAsia="Times New Roman" w:hAnsi="Calibri Light" w:cstheme="minorHAnsi"/>
        </w:rPr>
        <w:t xml:space="preserve">residential </w:t>
      </w:r>
      <w:r w:rsidRPr="00EB1265">
        <w:rPr>
          <w:rFonts w:ascii="Calibri Light" w:eastAsia="Times New Roman" w:hAnsi="Calibri Light" w:cstheme="minorHAnsi"/>
        </w:rPr>
        <w:t xml:space="preserve">graduate studies receive support in the form of teaching </w:t>
      </w:r>
      <w:r w:rsidR="00C07286">
        <w:rPr>
          <w:rFonts w:ascii="Calibri Light" w:eastAsia="Times New Roman" w:hAnsi="Calibri Light" w:cstheme="minorHAnsi"/>
        </w:rPr>
        <w:t>or research assistantship</w:t>
      </w:r>
      <w:r w:rsidRPr="00EB1265">
        <w:rPr>
          <w:rFonts w:ascii="Calibri Light" w:eastAsia="Times New Roman" w:hAnsi="Calibri Light" w:cstheme="minorHAnsi"/>
        </w:rPr>
        <w:t xml:space="preserve"> or show evidence of adequate support from fellowships or other sources. </w:t>
      </w:r>
      <w:r w:rsidR="00C07286">
        <w:rPr>
          <w:rFonts w:ascii="Calibri Light" w:eastAsia="Times New Roman" w:hAnsi="Calibri Light" w:cstheme="minorHAnsi"/>
        </w:rPr>
        <w:t xml:space="preserve"> A</w:t>
      </w:r>
      <w:r w:rsidRPr="00EB1265">
        <w:rPr>
          <w:rFonts w:ascii="Calibri Light" w:eastAsia="Times New Roman" w:hAnsi="Calibri Light" w:cstheme="minorHAnsi"/>
        </w:rPr>
        <w:t xml:space="preserve">ssistantships are </w:t>
      </w:r>
      <w:r w:rsidRPr="00EB1265">
        <w:rPr>
          <w:rFonts w:ascii="Calibri Light" w:eastAsia="Times New Roman" w:hAnsi="Calibri Light" w:cstheme="minorHAnsi"/>
        </w:rPr>
        <w:lastRenderedPageBreak/>
        <w:t xml:space="preserve">for a one year period only and are subject to renewal based on the student's performance and available resources. </w:t>
      </w:r>
      <w:r w:rsidR="00C07286">
        <w:rPr>
          <w:rFonts w:ascii="Calibri Light" w:eastAsia="Times New Roman" w:hAnsi="Calibri Light" w:cstheme="minorHAnsi"/>
        </w:rPr>
        <w:t xml:space="preserve"> A</w:t>
      </w:r>
      <w:r w:rsidRPr="00EB1265">
        <w:rPr>
          <w:rFonts w:ascii="Calibri Light" w:eastAsia="Times New Roman" w:hAnsi="Calibri Light" w:cstheme="minorHAnsi"/>
        </w:rPr>
        <w:t xml:space="preserve">ssistantships are generally renewable for </w:t>
      </w:r>
      <w:r w:rsidR="0075243C">
        <w:rPr>
          <w:rFonts w:ascii="Calibri Light" w:eastAsia="Times New Roman" w:hAnsi="Calibri Light" w:cstheme="minorHAnsi"/>
        </w:rPr>
        <w:t>three</w:t>
      </w:r>
      <w:r w:rsidRPr="00EB1265">
        <w:rPr>
          <w:rFonts w:ascii="Calibri Light" w:eastAsia="Times New Roman" w:hAnsi="Calibri Light" w:cstheme="minorHAnsi"/>
        </w:rPr>
        <w:t xml:space="preserve"> years</w:t>
      </w:r>
      <w:r w:rsidR="00D4083A" w:rsidRPr="00EB1265">
        <w:rPr>
          <w:rFonts w:ascii="Calibri Light" w:eastAsia="Times New Roman" w:hAnsi="Calibri Light" w:cstheme="minorHAnsi"/>
        </w:rPr>
        <w:t xml:space="preserve"> for PhD students</w:t>
      </w:r>
      <w:r w:rsidR="0075243C">
        <w:rPr>
          <w:rFonts w:ascii="Calibri Light" w:eastAsia="Times New Roman" w:hAnsi="Calibri Light" w:cstheme="minorHAnsi"/>
        </w:rPr>
        <w:t xml:space="preserve"> in addition to the initial year of funding</w:t>
      </w:r>
      <w:r w:rsidRPr="00EB1265">
        <w:rPr>
          <w:rFonts w:ascii="Calibri Light" w:eastAsia="Times New Roman" w:hAnsi="Calibri Light" w:cstheme="minorHAnsi"/>
        </w:rPr>
        <w:t xml:space="preserve">. However, students are </w:t>
      </w:r>
      <w:r w:rsidRPr="00EB1265">
        <w:rPr>
          <w:rFonts w:ascii="Calibri Light" w:eastAsia="Times New Roman" w:hAnsi="Calibri Light" w:cstheme="minorHAnsi"/>
          <w:b/>
        </w:rPr>
        <w:t>required</w:t>
      </w:r>
      <w:r w:rsidRPr="00EB1265">
        <w:rPr>
          <w:rFonts w:ascii="Calibri Light" w:eastAsia="Times New Roman" w:hAnsi="Calibri Light" w:cstheme="minorHAnsi"/>
        </w:rPr>
        <w:t xml:space="preserve"> to submit at least one application to an external funding agency to </w:t>
      </w:r>
      <w:r w:rsidR="00AA15E5" w:rsidRPr="00EB1265">
        <w:rPr>
          <w:rFonts w:ascii="Calibri Light" w:eastAsia="Times New Roman" w:hAnsi="Calibri Light" w:cstheme="minorHAnsi"/>
        </w:rPr>
        <w:t>support</w:t>
      </w:r>
      <w:r w:rsidRPr="00EB1265">
        <w:rPr>
          <w:rFonts w:ascii="Calibri Light" w:eastAsia="Times New Roman" w:hAnsi="Calibri Light" w:cstheme="minorHAnsi"/>
        </w:rPr>
        <w:t xml:space="preserve"> their dissertation research and to provide a stipend for the remainder of the program. Students who are unsuccessful in attracting funding may apply to the Department for funding </w:t>
      </w:r>
      <w:r w:rsidR="0091760A" w:rsidRPr="00EB1265">
        <w:rPr>
          <w:rFonts w:ascii="Calibri Light" w:eastAsia="Times New Roman" w:hAnsi="Calibri Light" w:cstheme="minorHAnsi"/>
        </w:rPr>
        <w:t xml:space="preserve">of </w:t>
      </w:r>
      <w:r w:rsidRPr="00EB1265">
        <w:rPr>
          <w:rFonts w:ascii="Calibri Light" w:eastAsia="Times New Roman" w:hAnsi="Calibri Light" w:cstheme="minorHAnsi"/>
        </w:rPr>
        <w:t>their f</w:t>
      </w:r>
      <w:r w:rsidR="00AA15E5" w:rsidRPr="00EB1265">
        <w:rPr>
          <w:rFonts w:ascii="Calibri Light" w:eastAsia="Times New Roman" w:hAnsi="Calibri Light" w:cstheme="minorHAnsi"/>
        </w:rPr>
        <w:t>ifth</w:t>
      </w:r>
      <w:r w:rsidRPr="00EB1265">
        <w:rPr>
          <w:rFonts w:ascii="Calibri Light" w:eastAsia="Times New Roman" w:hAnsi="Calibri Light" w:cstheme="minorHAnsi"/>
        </w:rPr>
        <w:t xml:space="preserve"> year with a graduate assistantship. </w:t>
      </w:r>
      <w:r w:rsidR="00AA15E5" w:rsidRPr="00EB1265">
        <w:rPr>
          <w:rFonts w:ascii="Calibri Light" w:eastAsia="Times New Roman" w:hAnsi="Calibri Light" w:cstheme="minorHAnsi"/>
        </w:rPr>
        <w:t xml:space="preserve">In their application students are asked to provide a justification why the department should consider an additional year of funding including for example a review of their progress and prospect for finishing their PhD in a timely manner, their contribution to the mission of the department, and their effort to find alternative funding sources.  Furthermore, if granted a graduate assistantship in the fifth year, the student is expected to contribute to the </w:t>
      </w:r>
      <w:r w:rsidR="0075243C">
        <w:rPr>
          <w:rFonts w:ascii="Calibri Light" w:eastAsia="Times New Roman" w:hAnsi="Calibri Light" w:cstheme="minorHAnsi"/>
        </w:rPr>
        <w:t>mission of the department</w:t>
      </w:r>
      <w:r w:rsidR="00AA15E5" w:rsidRPr="00EB1265">
        <w:rPr>
          <w:rFonts w:ascii="Calibri Light" w:eastAsia="Times New Roman" w:hAnsi="Calibri Light" w:cstheme="minorHAnsi"/>
        </w:rPr>
        <w:t xml:space="preserve">.  It is important to note that the magnitude of the stipend </w:t>
      </w:r>
      <w:r w:rsidR="00231CEC">
        <w:rPr>
          <w:rFonts w:ascii="Calibri Light" w:eastAsia="Times New Roman" w:hAnsi="Calibri Light" w:cstheme="minorHAnsi"/>
        </w:rPr>
        <w:t>may be considerably lower</w:t>
      </w:r>
      <w:r w:rsidR="00AA15E5" w:rsidRPr="00EB1265">
        <w:rPr>
          <w:rFonts w:ascii="Calibri Light" w:eastAsia="Times New Roman" w:hAnsi="Calibri Light" w:cstheme="minorHAnsi"/>
        </w:rPr>
        <w:t xml:space="preserve"> than in the first four years with the idea that it is solely meant to bridge the time until the student is ready to graduate.</w:t>
      </w:r>
    </w:p>
    <w:p w14:paraId="1E7BDEA3" w14:textId="77777777" w:rsidR="00AA15E5" w:rsidRPr="00EB1265" w:rsidRDefault="00AA15E5" w:rsidP="001D12C1">
      <w:pPr>
        <w:spacing w:after="0" w:line="240" w:lineRule="auto"/>
        <w:rPr>
          <w:rFonts w:ascii="Calibri Light" w:eastAsia="Times New Roman" w:hAnsi="Calibri Light" w:cstheme="minorHAnsi"/>
        </w:rPr>
      </w:pPr>
    </w:p>
    <w:p w14:paraId="413B320A" w14:textId="78F42BAE" w:rsidR="001D12C1" w:rsidRPr="00EB1265" w:rsidRDefault="00F62976" w:rsidP="001D12C1">
      <w:pPr>
        <w:spacing w:after="0" w:line="240" w:lineRule="auto"/>
        <w:rPr>
          <w:rFonts w:ascii="Calibri Light" w:eastAsia="Times New Roman" w:hAnsi="Calibri Light" w:cstheme="minorHAnsi"/>
        </w:rPr>
      </w:pPr>
      <w:r w:rsidRPr="00EB1265">
        <w:rPr>
          <w:rFonts w:ascii="Calibri Light" w:eastAsia="Times New Roman" w:hAnsi="Calibri Light" w:cstheme="minorHAnsi"/>
        </w:rPr>
        <w:t>In order to reduce the burden of tuition if alternative funding so</w:t>
      </w:r>
      <w:r w:rsidR="003376C7">
        <w:rPr>
          <w:rFonts w:ascii="Calibri Light" w:eastAsia="Times New Roman" w:hAnsi="Calibri Light" w:cstheme="minorHAnsi"/>
        </w:rPr>
        <w:t>urces are needed, all qualified</w:t>
      </w:r>
      <w:r w:rsidRPr="00EB1265">
        <w:rPr>
          <w:rFonts w:ascii="Calibri Light" w:eastAsia="Times New Roman" w:hAnsi="Calibri Light" w:cstheme="minorHAnsi"/>
        </w:rPr>
        <w:t xml:space="preserve"> students are reminded to apply for Florida residency after their first y</w:t>
      </w:r>
      <w:r w:rsidR="003376C7">
        <w:rPr>
          <w:rFonts w:ascii="Calibri Light" w:eastAsia="Times New Roman" w:hAnsi="Calibri Light" w:cstheme="minorHAnsi"/>
        </w:rPr>
        <w:t>ear of study has been completed.</w:t>
      </w:r>
    </w:p>
    <w:p w14:paraId="16FB88CB" w14:textId="77777777" w:rsidR="001D12C1" w:rsidRPr="00EB1265" w:rsidRDefault="001D12C1" w:rsidP="001D12C1">
      <w:pPr>
        <w:spacing w:after="0" w:line="240" w:lineRule="auto"/>
        <w:rPr>
          <w:rFonts w:ascii="Calibri Light" w:eastAsia="Times New Roman" w:hAnsi="Calibri Light" w:cstheme="minorHAnsi"/>
        </w:rPr>
      </w:pPr>
    </w:p>
    <w:p w14:paraId="4ABBA172" w14:textId="0F9F98BE" w:rsidR="001D12C1" w:rsidRPr="00EB1265" w:rsidRDefault="001D12C1" w:rsidP="001D12C1">
      <w:pPr>
        <w:spacing w:after="0" w:line="240" w:lineRule="auto"/>
        <w:rPr>
          <w:rFonts w:ascii="Calibri Light" w:eastAsia="Times New Roman" w:hAnsi="Calibri Light" w:cstheme="minorHAnsi"/>
        </w:rPr>
      </w:pPr>
      <w:r w:rsidRPr="00EB1265">
        <w:rPr>
          <w:rFonts w:ascii="Calibri Light" w:eastAsia="Times New Roman" w:hAnsi="Calibri Light" w:cstheme="minorHAnsi"/>
        </w:rPr>
        <w:t>Student</w:t>
      </w:r>
      <w:r w:rsidR="0091760A" w:rsidRPr="00EB1265">
        <w:rPr>
          <w:rFonts w:ascii="Calibri Light" w:eastAsia="Times New Roman" w:hAnsi="Calibri Light" w:cstheme="minorHAnsi"/>
        </w:rPr>
        <w:t xml:space="preserve">s on </w:t>
      </w:r>
      <w:r w:rsidR="00AA15E5" w:rsidRPr="00EB1265">
        <w:rPr>
          <w:rFonts w:ascii="Calibri Light" w:eastAsia="Times New Roman" w:hAnsi="Calibri Light" w:cstheme="minorHAnsi"/>
        </w:rPr>
        <w:t>graduate assistantships</w:t>
      </w:r>
      <w:r w:rsidR="0091760A" w:rsidRPr="00EB1265">
        <w:rPr>
          <w:rFonts w:ascii="Calibri Light" w:eastAsia="Times New Roman" w:hAnsi="Calibri Light" w:cstheme="minorHAnsi"/>
        </w:rPr>
        <w:t xml:space="preserve"> must register for nine credit</w:t>
      </w:r>
      <w:r w:rsidRPr="00EB1265">
        <w:rPr>
          <w:rFonts w:ascii="Calibri Light" w:eastAsia="Times New Roman" w:hAnsi="Calibri Light" w:cstheme="minorHAnsi"/>
        </w:rPr>
        <w:t xml:space="preserve"> hours during fall and spring semesters and </w:t>
      </w:r>
      <w:r w:rsidR="0091760A" w:rsidRPr="00EB1265">
        <w:rPr>
          <w:rFonts w:ascii="Calibri Light" w:eastAsia="Times New Roman" w:hAnsi="Calibri Light" w:cstheme="minorHAnsi"/>
        </w:rPr>
        <w:t>six</w:t>
      </w:r>
      <w:r w:rsidRPr="00EB1265">
        <w:rPr>
          <w:rFonts w:ascii="Calibri Light" w:eastAsia="Times New Roman" w:hAnsi="Calibri Light" w:cstheme="minorHAnsi"/>
        </w:rPr>
        <w:t xml:space="preserve"> hours during the summer</w:t>
      </w:r>
      <w:r w:rsidR="00AA15E5" w:rsidRPr="00EB1265">
        <w:rPr>
          <w:rFonts w:ascii="Calibri Light" w:eastAsia="Times New Roman" w:hAnsi="Calibri Light" w:cstheme="minorHAnsi"/>
        </w:rPr>
        <w:t>, which is covered by the respective tuition waivers that accompany the assistantships</w:t>
      </w:r>
      <w:r w:rsidRPr="00EB1265">
        <w:rPr>
          <w:rFonts w:ascii="Calibri Light" w:eastAsia="Times New Roman" w:hAnsi="Calibri Light" w:cstheme="minorHAnsi"/>
        </w:rPr>
        <w:t xml:space="preserve">. </w:t>
      </w:r>
      <w:r w:rsidR="007937E4" w:rsidRPr="00EB1265">
        <w:rPr>
          <w:rFonts w:ascii="Calibri Light" w:eastAsia="Times New Roman" w:hAnsi="Calibri Light" w:cstheme="minorHAnsi"/>
        </w:rPr>
        <w:t xml:space="preserve">University fees are the financial responsibility of the student and must be paid by the established deadline.  Late payments will result in a late fee.  </w:t>
      </w:r>
    </w:p>
    <w:p w14:paraId="1B2D7A1E" w14:textId="77777777" w:rsidR="001D12C1" w:rsidRPr="00EB1265" w:rsidRDefault="001D12C1" w:rsidP="0091760A">
      <w:pPr>
        <w:pStyle w:val="Heading4"/>
        <w:rPr>
          <w:rFonts w:ascii="Calibri Light" w:eastAsia="Times New Roman" w:hAnsi="Calibri Light"/>
        </w:rPr>
      </w:pPr>
      <w:bookmarkStart w:id="79" w:name="_Toc92359245"/>
      <w:bookmarkStart w:id="80" w:name="_Toc92359735"/>
      <w:r w:rsidRPr="00EB1265">
        <w:rPr>
          <w:rFonts w:ascii="Calibri Light" w:eastAsia="Times New Roman" w:hAnsi="Calibri Light"/>
        </w:rPr>
        <w:t>Vacation</w:t>
      </w:r>
      <w:bookmarkEnd w:id="79"/>
      <w:bookmarkEnd w:id="80"/>
      <w:r w:rsidRPr="00EB1265">
        <w:rPr>
          <w:rFonts w:ascii="Calibri Light" w:eastAsia="Times New Roman" w:hAnsi="Calibri Light"/>
        </w:rPr>
        <w:t xml:space="preserve"> </w:t>
      </w:r>
    </w:p>
    <w:p w14:paraId="3AB2935C" w14:textId="77777777" w:rsidR="001D12C1" w:rsidRPr="00EB1265" w:rsidRDefault="001D12C1" w:rsidP="001D12C1">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Graduate assistants on state stipends are permitted ten (10) working days of vacation per calendar year to be taken at a time </w:t>
      </w:r>
      <w:r w:rsidRPr="00EB1265">
        <w:rPr>
          <w:rFonts w:ascii="Calibri Light" w:eastAsia="Times New Roman" w:hAnsi="Calibri Light" w:cstheme="minorHAnsi"/>
          <w:b/>
        </w:rPr>
        <w:t xml:space="preserve">mutually agreed </w:t>
      </w:r>
      <w:r w:rsidRPr="00EB1265">
        <w:rPr>
          <w:rFonts w:ascii="Calibri Light" w:eastAsia="Times New Roman" w:hAnsi="Calibri Light" w:cstheme="minorHAnsi"/>
        </w:rPr>
        <w:t xml:space="preserve">to by the student, his/her major advisor and the faculty member supervising graduate or teaching assistantship for that semester. In addition, students are granted the usual state holidays. They are: </w:t>
      </w:r>
    </w:p>
    <w:p w14:paraId="6FCC0EAE" w14:textId="77777777" w:rsidR="001D12C1" w:rsidRPr="00EB1265" w:rsidRDefault="001D12C1" w:rsidP="001D12C1">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  </w:t>
      </w:r>
    </w:p>
    <w:p w14:paraId="025C1663" w14:textId="77777777" w:rsidR="001D12C1" w:rsidRPr="00EB1265" w:rsidRDefault="001D12C1" w:rsidP="001D12C1">
      <w:pPr>
        <w:spacing w:after="0" w:line="240" w:lineRule="auto"/>
        <w:ind w:left="1440"/>
        <w:rPr>
          <w:rFonts w:ascii="Calibri Light" w:eastAsia="Times New Roman" w:hAnsi="Calibri Light" w:cstheme="minorHAnsi"/>
        </w:rPr>
      </w:pPr>
      <w:r w:rsidRPr="00EB1265">
        <w:rPr>
          <w:rFonts w:ascii="Calibri Light" w:eastAsia="Times New Roman" w:hAnsi="Calibri Light" w:cstheme="minorHAnsi"/>
        </w:rPr>
        <w:t>Memorial Day</w:t>
      </w:r>
      <w:r w:rsidRPr="00EB1265">
        <w:rPr>
          <w:rFonts w:ascii="Calibri Light" w:eastAsia="Times New Roman" w:hAnsi="Calibri Light" w:cstheme="minorHAnsi"/>
        </w:rPr>
        <w:tab/>
      </w:r>
      <w:r w:rsidRPr="00EB1265">
        <w:rPr>
          <w:rFonts w:ascii="Calibri Light" w:eastAsia="Times New Roman" w:hAnsi="Calibri Light" w:cstheme="minorHAnsi"/>
        </w:rPr>
        <w:tab/>
        <w:t>Thanksgiving Day and the day after</w:t>
      </w:r>
      <w:r w:rsidRPr="00EB1265">
        <w:rPr>
          <w:rFonts w:ascii="Calibri Light" w:eastAsia="Times New Roman" w:hAnsi="Calibri Light" w:cstheme="minorHAnsi"/>
        </w:rPr>
        <w:tab/>
      </w:r>
    </w:p>
    <w:p w14:paraId="21D37A1B" w14:textId="77777777" w:rsidR="001D12C1" w:rsidRPr="00EB1265" w:rsidRDefault="001D12C1" w:rsidP="001D12C1">
      <w:pPr>
        <w:spacing w:after="0" w:line="240" w:lineRule="auto"/>
        <w:ind w:left="1440"/>
        <w:rPr>
          <w:rFonts w:ascii="Calibri Light" w:eastAsia="Times New Roman" w:hAnsi="Calibri Light" w:cstheme="minorHAnsi"/>
        </w:rPr>
      </w:pPr>
      <w:r w:rsidRPr="00EB1265">
        <w:rPr>
          <w:rFonts w:ascii="Calibri Light" w:eastAsia="Times New Roman" w:hAnsi="Calibri Light" w:cstheme="minorHAnsi"/>
        </w:rPr>
        <w:t>Independence Day</w:t>
      </w:r>
      <w:r w:rsidRPr="00EB1265">
        <w:rPr>
          <w:rFonts w:ascii="Calibri Light" w:eastAsia="Times New Roman" w:hAnsi="Calibri Light" w:cstheme="minorHAnsi"/>
        </w:rPr>
        <w:tab/>
        <w:t>Christmas Day</w:t>
      </w:r>
      <w:r w:rsidRPr="00EB1265">
        <w:rPr>
          <w:rFonts w:ascii="Calibri Light" w:eastAsia="Times New Roman" w:hAnsi="Calibri Light" w:cstheme="minorHAnsi"/>
        </w:rPr>
        <w:tab/>
      </w:r>
    </w:p>
    <w:p w14:paraId="490022BF" w14:textId="77777777" w:rsidR="001D12C1" w:rsidRPr="00EB1265" w:rsidRDefault="001D12C1" w:rsidP="001D12C1">
      <w:pPr>
        <w:spacing w:after="0" w:line="240" w:lineRule="auto"/>
        <w:ind w:left="1440"/>
        <w:rPr>
          <w:rFonts w:ascii="Calibri Light" w:eastAsia="Times New Roman" w:hAnsi="Calibri Light" w:cstheme="minorHAnsi"/>
        </w:rPr>
      </w:pPr>
      <w:r w:rsidRPr="00EB1265">
        <w:rPr>
          <w:rFonts w:ascii="Calibri Light" w:eastAsia="Times New Roman" w:hAnsi="Calibri Light" w:cstheme="minorHAnsi"/>
        </w:rPr>
        <w:t>Labor Day</w:t>
      </w:r>
      <w:r w:rsidRPr="00EB1265">
        <w:rPr>
          <w:rFonts w:ascii="Calibri Light" w:eastAsia="Times New Roman" w:hAnsi="Calibri Light" w:cstheme="minorHAnsi"/>
        </w:rPr>
        <w:tab/>
      </w:r>
      <w:r w:rsidRPr="00EB1265">
        <w:rPr>
          <w:rFonts w:ascii="Calibri Light" w:eastAsia="Times New Roman" w:hAnsi="Calibri Light" w:cstheme="minorHAnsi"/>
        </w:rPr>
        <w:tab/>
        <w:t>New Years Day</w:t>
      </w:r>
      <w:r w:rsidRPr="00EB1265">
        <w:rPr>
          <w:rFonts w:ascii="Calibri Light" w:eastAsia="Times New Roman" w:hAnsi="Calibri Light" w:cstheme="minorHAnsi"/>
        </w:rPr>
        <w:tab/>
      </w:r>
    </w:p>
    <w:p w14:paraId="2541C810" w14:textId="77777777" w:rsidR="001D12C1" w:rsidRPr="00EB1265" w:rsidRDefault="001D12C1" w:rsidP="001D12C1">
      <w:pPr>
        <w:spacing w:after="0" w:line="240" w:lineRule="auto"/>
        <w:ind w:left="1440"/>
        <w:rPr>
          <w:rFonts w:ascii="Calibri Light" w:eastAsia="Times New Roman" w:hAnsi="Calibri Light" w:cstheme="minorHAnsi"/>
        </w:rPr>
      </w:pPr>
      <w:r w:rsidRPr="00EB1265">
        <w:rPr>
          <w:rFonts w:ascii="Calibri Light" w:eastAsia="Times New Roman" w:hAnsi="Calibri Light" w:cstheme="minorHAnsi"/>
        </w:rPr>
        <w:t>Veterans Day</w:t>
      </w:r>
      <w:r w:rsidRPr="00EB1265">
        <w:rPr>
          <w:rFonts w:ascii="Calibri Light" w:eastAsia="Times New Roman" w:hAnsi="Calibri Light" w:cstheme="minorHAnsi"/>
        </w:rPr>
        <w:tab/>
      </w:r>
      <w:r w:rsidRPr="00EB1265">
        <w:rPr>
          <w:rFonts w:ascii="Calibri Light" w:eastAsia="Times New Roman" w:hAnsi="Calibri Light" w:cstheme="minorHAnsi"/>
        </w:rPr>
        <w:tab/>
        <w:t>Martin Luther King Day</w:t>
      </w:r>
      <w:r w:rsidRPr="00EB1265">
        <w:rPr>
          <w:rFonts w:ascii="Calibri Light" w:eastAsia="Times New Roman" w:hAnsi="Calibri Light" w:cstheme="minorHAnsi"/>
        </w:rPr>
        <w:tab/>
      </w:r>
    </w:p>
    <w:p w14:paraId="67A4DD02" w14:textId="77777777" w:rsidR="001D12C1" w:rsidRPr="00EB1265" w:rsidRDefault="001D12C1" w:rsidP="001D12C1">
      <w:pPr>
        <w:spacing w:after="0" w:line="240" w:lineRule="auto"/>
        <w:rPr>
          <w:rFonts w:ascii="Calibri Light" w:eastAsia="Times New Roman" w:hAnsi="Calibri Light" w:cstheme="minorHAnsi"/>
        </w:rPr>
      </w:pPr>
    </w:p>
    <w:p w14:paraId="3ABF95B4" w14:textId="77777777" w:rsidR="001D12C1" w:rsidRPr="00EB1265" w:rsidRDefault="001D12C1" w:rsidP="001D12C1">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Students may be asked to perform research and teaching functions at any other times including the time during semester breaks. However, students, their advisers, and their TA supervisors may agree on independent work during semester breaks that may not require the student's presence on campus. </w:t>
      </w:r>
      <w:r w:rsidR="0091760A" w:rsidRPr="00EB1265">
        <w:rPr>
          <w:rFonts w:ascii="Calibri Light" w:eastAsia="Times New Roman" w:hAnsi="Calibri Light" w:cstheme="minorHAnsi"/>
        </w:rPr>
        <w:t xml:space="preserve">Any leave needs to be communicated to the graduate assistantship supervisor, the principal advisor, and the department chair or graduate program coordinator via the Student Leave Form. </w:t>
      </w:r>
    </w:p>
    <w:p w14:paraId="62DEFD85" w14:textId="77777777" w:rsidR="003C24B4" w:rsidRPr="00EB1265" w:rsidRDefault="003C24B4" w:rsidP="001D12C1">
      <w:pPr>
        <w:spacing w:after="0" w:line="240" w:lineRule="auto"/>
        <w:rPr>
          <w:rFonts w:ascii="Calibri Light" w:eastAsia="Times New Roman" w:hAnsi="Calibri Light" w:cstheme="minorHAnsi"/>
        </w:rPr>
      </w:pPr>
    </w:p>
    <w:p w14:paraId="1FB0BD12" w14:textId="77777777" w:rsidR="00C33B34" w:rsidRPr="00EB1265" w:rsidRDefault="00EA4B22" w:rsidP="001C69A4">
      <w:pPr>
        <w:pStyle w:val="Heading4"/>
        <w:rPr>
          <w:rFonts w:ascii="Calibri Light" w:eastAsia="Times New Roman" w:hAnsi="Calibri Light"/>
        </w:rPr>
      </w:pPr>
      <w:r w:rsidRPr="00EB1265">
        <w:rPr>
          <w:rFonts w:ascii="Calibri Light" w:eastAsia="Times New Roman" w:hAnsi="Calibri Light"/>
        </w:rPr>
        <w:t xml:space="preserve">Student </w:t>
      </w:r>
      <w:r w:rsidR="003C24B4" w:rsidRPr="00EB1265">
        <w:rPr>
          <w:rFonts w:ascii="Calibri Light" w:eastAsia="Times New Roman" w:hAnsi="Calibri Light"/>
        </w:rPr>
        <w:t>Travel</w:t>
      </w:r>
    </w:p>
    <w:p w14:paraId="514EE067" w14:textId="77777777" w:rsidR="00A446D0" w:rsidRPr="00B04299" w:rsidRDefault="00CD5898" w:rsidP="00A446D0">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Students </w:t>
      </w:r>
      <w:r w:rsidR="00C33B34" w:rsidRPr="00EB1265">
        <w:rPr>
          <w:rFonts w:ascii="Calibri Light" w:eastAsia="Times New Roman" w:hAnsi="Calibri Light" w:cstheme="minorHAnsi"/>
        </w:rPr>
        <w:t xml:space="preserve">are encouraged to attend professional meetings to present their research findings during the graduate program.  The University has established procedures for both domestic and international travel for faculty and students associated with attendance at professional meetings.  </w:t>
      </w:r>
      <w:r w:rsidR="00C537EC" w:rsidRPr="00EB1265">
        <w:rPr>
          <w:rFonts w:ascii="Calibri Light" w:eastAsia="Times New Roman" w:hAnsi="Calibri Light" w:cstheme="minorHAnsi"/>
        </w:rPr>
        <w:t>The department also has added procedures for personal</w:t>
      </w:r>
      <w:r w:rsidR="00A446D0" w:rsidRPr="00EB1265">
        <w:rPr>
          <w:rFonts w:ascii="Calibri Light" w:eastAsia="Times New Roman" w:hAnsi="Calibri Light" w:cstheme="minorHAnsi"/>
        </w:rPr>
        <w:t xml:space="preserve"> and professional</w:t>
      </w:r>
      <w:r w:rsidR="00C537EC" w:rsidRPr="00EB1265">
        <w:rPr>
          <w:rFonts w:ascii="Calibri Light" w:eastAsia="Times New Roman" w:hAnsi="Calibri Light" w:cstheme="minorHAnsi"/>
        </w:rPr>
        <w:t xml:space="preserve"> travel</w:t>
      </w:r>
      <w:r w:rsidR="00A446D0" w:rsidRPr="00EB1265">
        <w:rPr>
          <w:rFonts w:ascii="Calibri Light" w:eastAsia="Times New Roman" w:hAnsi="Calibri Light" w:cstheme="minorHAnsi"/>
        </w:rPr>
        <w:t xml:space="preserve">.  </w:t>
      </w:r>
      <w:r w:rsidR="00ED5C6E" w:rsidRPr="00EB1265">
        <w:rPr>
          <w:rFonts w:ascii="Calibri Light" w:eastAsia="Times New Roman" w:hAnsi="Calibri Light" w:cstheme="minorHAnsi"/>
        </w:rPr>
        <w:t xml:space="preserve">All </w:t>
      </w:r>
      <w:r w:rsidR="00A446D0" w:rsidRPr="00EB1265">
        <w:rPr>
          <w:rFonts w:ascii="Calibri Light" w:eastAsia="Times New Roman" w:hAnsi="Calibri Light" w:cstheme="minorHAnsi"/>
        </w:rPr>
        <w:t xml:space="preserve">personal and </w:t>
      </w:r>
      <w:r w:rsidR="00ED5C6E" w:rsidRPr="00EB1265">
        <w:rPr>
          <w:rFonts w:ascii="Calibri Light" w:eastAsia="Times New Roman" w:hAnsi="Calibri Light" w:cstheme="minorHAnsi"/>
        </w:rPr>
        <w:t>professional travel must be approved by the research advisor and students must also receive approval by their major advisor and, if a GA, by the faculty member to whom she or he is assigned Graduate School during the period of travel</w:t>
      </w:r>
      <w:r w:rsidR="00C537EC" w:rsidRPr="00EB1265">
        <w:rPr>
          <w:rFonts w:ascii="Calibri Light" w:eastAsia="Times New Roman" w:hAnsi="Calibri Light" w:cstheme="minorHAnsi"/>
        </w:rPr>
        <w:t>.</w:t>
      </w:r>
      <w:r w:rsidR="00A446D0" w:rsidRPr="00EB1265">
        <w:rPr>
          <w:rFonts w:ascii="Calibri Light" w:eastAsia="Times New Roman" w:hAnsi="Calibri Light" w:cstheme="minorHAnsi"/>
        </w:rPr>
        <w:t xml:space="preserve">   Students are expected to discuss the plan for funding professional travel with their research advisor in </w:t>
      </w:r>
      <w:r w:rsidR="00A446D0" w:rsidRPr="00EB1265">
        <w:rPr>
          <w:rFonts w:ascii="Calibri Light" w:eastAsia="Times New Roman" w:hAnsi="Calibri Light" w:cstheme="minorHAnsi"/>
        </w:rPr>
        <w:lastRenderedPageBreak/>
        <w:t xml:space="preserve">advance of submission of an abstract.  The following steps must be completed for all travel, whether it is </w:t>
      </w:r>
      <w:r w:rsidR="00A446D0" w:rsidRPr="00B04299">
        <w:rPr>
          <w:rFonts w:ascii="Calibri Light" w:eastAsia="Times New Roman" w:hAnsi="Calibri Light" w:cstheme="minorHAnsi"/>
        </w:rPr>
        <w:t xml:space="preserve">for personal or professional reasons.  </w:t>
      </w:r>
    </w:p>
    <w:p w14:paraId="5A6CD00B" w14:textId="77777777" w:rsidR="00A446D0" w:rsidRPr="00B04299" w:rsidRDefault="00A446D0" w:rsidP="00A446D0">
      <w:pPr>
        <w:spacing w:after="0" w:line="240" w:lineRule="auto"/>
        <w:rPr>
          <w:rFonts w:ascii="Calibri Light" w:eastAsia="Times New Roman" w:hAnsi="Calibri Light" w:cstheme="minorHAnsi"/>
        </w:rPr>
      </w:pPr>
    </w:p>
    <w:p w14:paraId="507EA2DE" w14:textId="2CC3AA8A" w:rsidR="004A7D58" w:rsidRPr="00B04299" w:rsidRDefault="00A446D0" w:rsidP="00A446D0">
      <w:pPr>
        <w:pStyle w:val="ListParagraph"/>
        <w:numPr>
          <w:ilvl w:val="0"/>
          <w:numId w:val="24"/>
        </w:numPr>
        <w:spacing w:after="0" w:line="240" w:lineRule="auto"/>
        <w:rPr>
          <w:rFonts w:ascii="Calibri Light" w:eastAsia="Times New Roman" w:hAnsi="Calibri Light" w:cstheme="minorHAnsi"/>
        </w:rPr>
      </w:pPr>
      <w:r w:rsidRPr="00B04299">
        <w:rPr>
          <w:rFonts w:ascii="Calibri Light" w:hAnsi="Calibri Light" w:cstheme="minorHAnsi"/>
          <w:color w:val="000000"/>
        </w:rPr>
        <w:t xml:space="preserve">The Planned Student Leave Form needs to be submitted for all travel </w:t>
      </w:r>
      <w:r w:rsidR="004A7D58" w:rsidRPr="00B04299">
        <w:rPr>
          <w:rFonts w:ascii="Calibri Light" w:hAnsi="Calibri Light" w:cstheme="minorHAnsi"/>
          <w:color w:val="000000"/>
        </w:rPr>
        <w:t xml:space="preserve">at least 10 days before the planned departure date.  This affects all travel that </w:t>
      </w:r>
    </w:p>
    <w:p w14:paraId="39B09BDB" w14:textId="4387494B" w:rsidR="004A7D58" w:rsidRPr="00B04299" w:rsidRDefault="004A7D58" w:rsidP="004A7D58">
      <w:pPr>
        <w:pStyle w:val="ListParagraph"/>
        <w:numPr>
          <w:ilvl w:val="1"/>
          <w:numId w:val="24"/>
        </w:numPr>
        <w:spacing w:after="0" w:line="240" w:lineRule="auto"/>
        <w:rPr>
          <w:rFonts w:ascii="Calibri Light" w:eastAsia="Times New Roman" w:hAnsi="Calibri Light" w:cstheme="minorHAnsi"/>
        </w:rPr>
      </w:pPr>
      <w:r w:rsidRPr="00B04299">
        <w:rPr>
          <w:rFonts w:ascii="Calibri Light" w:hAnsi="Calibri Light" w:cstheme="minorHAnsi"/>
          <w:color w:val="000000"/>
        </w:rPr>
        <w:t>exceeds a total of three days</w:t>
      </w:r>
    </w:p>
    <w:p w14:paraId="186F77AF" w14:textId="77777777" w:rsidR="004A7D58" w:rsidRPr="00B04299" w:rsidRDefault="004A7D58" w:rsidP="004A7D58">
      <w:pPr>
        <w:pStyle w:val="ListParagraph"/>
        <w:numPr>
          <w:ilvl w:val="1"/>
          <w:numId w:val="24"/>
        </w:numPr>
        <w:spacing w:after="0" w:line="240" w:lineRule="auto"/>
        <w:rPr>
          <w:rFonts w:ascii="Calibri Light" w:eastAsia="Times New Roman" w:hAnsi="Calibri Light" w:cstheme="minorHAnsi"/>
        </w:rPr>
      </w:pPr>
      <w:r w:rsidRPr="00B04299">
        <w:rPr>
          <w:rFonts w:ascii="Calibri Light" w:hAnsi="Calibri Light" w:cstheme="minorHAnsi"/>
          <w:color w:val="000000"/>
        </w:rPr>
        <w:t>is international</w:t>
      </w:r>
    </w:p>
    <w:p w14:paraId="2DC1CC07" w14:textId="7778B785" w:rsidR="001C69A4" w:rsidRPr="00B04299" w:rsidRDefault="004A7D58" w:rsidP="001C69A4">
      <w:pPr>
        <w:pStyle w:val="ListParagraph"/>
        <w:numPr>
          <w:ilvl w:val="1"/>
          <w:numId w:val="24"/>
        </w:numPr>
        <w:spacing w:after="0" w:line="240" w:lineRule="auto"/>
        <w:rPr>
          <w:rFonts w:ascii="Calibri Light" w:eastAsia="Times New Roman" w:hAnsi="Calibri Light" w:cstheme="minorHAnsi"/>
        </w:rPr>
      </w:pPr>
      <w:r w:rsidRPr="00B04299">
        <w:rPr>
          <w:rFonts w:ascii="Calibri Light" w:eastAsia="Times New Roman" w:hAnsi="Calibri Light" w:cstheme="minorHAnsi"/>
        </w:rPr>
        <w:t xml:space="preserve">affects a workday defined by the RA/TA assignment </w:t>
      </w:r>
      <w:r w:rsidR="00A446D0" w:rsidRPr="00B04299">
        <w:rPr>
          <w:rFonts w:ascii="Calibri Light" w:hAnsi="Calibri Light" w:cstheme="minorHAnsi"/>
          <w:color w:val="000000"/>
        </w:rPr>
        <w:t>(, which might be a weekend day or holiday)</w:t>
      </w:r>
      <w:r w:rsidRPr="00B04299">
        <w:rPr>
          <w:rFonts w:ascii="Calibri Light" w:hAnsi="Calibri Light" w:cstheme="minorHAnsi"/>
          <w:color w:val="000000"/>
        </w:rPr>
        <w:t>; note that t</w:t>
      </w:r>
      <w:r w:rsidR="00A446D0" w:rsidRPr="00B04299">
        <w:rPr>
          <w:rFonts w:ascii="Calibri Light" w:hAnsi="Calibri Light" w:cstheme="minorHAnsi"/>
          <w:color w:val="000000"/>
        </w:rPr>
        <w:t>ime periods wit</w:t>
      </w:r>
      <w:r w:rsidRPr="00B04299">
        <w:rPr>
          <w:rFonts w:ascii="Calibri Light" w:hAnsi="Calibri Light" w:cstheme="minorHAnsi"/>
          <w:color w:val="000000"/>
        </w:rPr>
        <w:t>hout classes (e.g. spring break</w:t>
      </w:r>
      <w:r w:rsidR="00A446D0" w:rsidRPr="00B04299">
        <w:rPr>
          <w:rFonts w:ascii="Calibri Light" w:hAnsi="Calibri Light" w:cstheme="minorHAnsi"/>
          <w:color w:val="000000"/>
        </w:rPr>
        <w:t>) are still considered work days and the same rules for</w:t>
      </w:r>
      <w:r w:rsidR="00A446D0" w:rsidRPr="00B04299">
        <w:rPr>
          <w:rStyle w:val="apple-converted-space"/>
          <w:rFonts w:ascii="Calibri Light" w:hAnsi="Calibri Light" w:cstheme="minorHAnsi"/>
          <w:color w:val="000000"/>
        </w:rPr>
        <w:t> </w:t>
      </w:r>
      <w:r w:rsidR="00A446D0" w:rsidRPr="00B04299">
        <w:rPr>
          <w:rFonts w:ascii="Calibri Light" w:hAnsi="Calibri Light" w:cstheme="minorHAnsi"/>
          <w:color w:val="000000"/>
        </w:rPr>
        <w:t>travel permission forms apply.</w:t>
      </w:r>
    </w:p>
    <w:p w14:paraId="30305059" w14:textId="353D01B3" w:rsidR="004A7D58" w:rsidRPr="00EB1265" w:rsidRDefault="004A7D58" w:rsidP="004A7D58">
      <w:pPr>
        <w:pStyle w:val="ListParagraph"/>
        <w:spacing w:after="0" w:line="240" w:lineRule="auto"/>
        <w:rPr>
          <w:rFonts w:ascii="Calibri Light" w:hAnsi="Calibri Light" w:cstheme="minorHAnsi"/>
          <w:color w:val="000000"/>
        </w:rPr>
      </w:pPr>
      <w:r w:rsidRPr="00B04299">
        <w:rPr>
          <w:rFonts w:ascii="Calibri Light" w:hAnsi="Calibri Light" w:cstheme="minorHAnsi"/>
          <w:color w:val="000000"/>
        </w:rPr>
        <w:t>The Planned St</w:t>
      </w:r>
      <w:r w:rsidR="007C5BB6" w:rsidRPr="00B04299">
        <w:rPr>
          <w:rFonts w:ascii="Calibri Light" w:hAnsi="Calibri Light" w:cstheme="minorHAnsi"/>
          <w:color w:val="000000"/>
        </w:rPr>
        <w:t xml:space="preserve">udent leave Form is available from the Graduate </w:t>
      </w:r>
      <w:r w:rsidR="00745DD7">
        <w:rPr>
          <w:rFonts w:ascii="Calibri Light" w:hAnsi="Calibri Light" w:cstheme="minorHAnsi"/>
          <w:color w:val="000000"/>
        </w:rPr>
        <w:t>Studies Program Administrator</w:t>
      </w:r>
      <w:r w:rsidRPr="00B04299">
        <w:rPr>
          <w:rFonts w:ascii="Calibri Light" w:hAnsi="Calibri Light" w:cstheme="minorHAnsi"/>
          <w:color w:val="000000"/>
        </w:rPr>
        <w:t>.</w:t>
      </w:r>
    </w:p>
    <w:p w14:paraId="643A72EF" w14:textId="3AA6DCE2" w:rsidR="004A7D58" w:rsidRPr="00EB1265" w:rsidRDefault="004A7D58" w:rsidP="001C69A4">
      <w:pPr>
        <w:pStyle w:val="ListParagraph"/>
        <w:numPr>
          <w:ilvl w:val="0"/>
          <w:numId w:val="24"/>
        </w:numPr>
        <w:spacing w:after="0" w:line="240" w:lineRule="auto"/>
        <w:rPr>
          <w:rFonts w:ascii="Calibri Light" w:eastAsia="Times New Roman" w:hAnsi="Calibri Light" w:cstheme="minorHAnsi"/>
        </w:rPr>
      </w:pPr>
      <w:r w:rsidRPr="00EB1265">
        <w:rPr>
          <w:rFonts w:ascii="Calibri Light" w:hAnsi="Calibri Light" w:cstheme="minorHAnsi"/>
          <w:color w:val="000000"/>
        </w:rPr>
        <w:t>For p</w:t>
      </w:r>
      <w:r w:rsidR="002D7BC2" w:rsidRPr="00EB1265">
        <w:rPr>
          <w:rFonts w:ascii="Calibri Light" w:eastAsia="Times New Roman" w:hAnsi="Calibri Light" w:cstheme="minorHAnsi"/>
        </w:rPr>
        <w:t>rofessional</w:t>
      </w:r>
      <w:r w:rsidR="00CD5898" w:rsidRPr="00EB1265">
        <w:rPr>
          <w:rFonts w:ascii="Calibri Light" w:eastAsia="Times New Roman" w:hAnsi="Calibri Light" w:cstheme="minorHAnsi"/>
        </w:rPr>
        <w:t xml:space="preserve"> travel within the United States, students must </w:t>
      </w:r>
      <w:r w:rsidRPr="00EB1265">
        <w:rPr>
          <w:rFonts w:ascii="Calibri Light" w:eastAsia="Times New Roman" w:hAnsi="Calibri Light" w:cstheme="minorHAnsi"/>
        </w:rPr>
        <w:t>submit</w:t>
      </w:r>
      <w:r w:rsidR="00CD5898" w:rsidRPr="00EB1265">
        <w:rPr>
          <w:rFonts w:ascii="Calibri Light" w:eastAsia="Times New Roman" w:hAnsi="Calibri Light" w:cstheme="minorHAnsi"/>
        </w:rPr>
        <w:t xml:space="preserve"> </w:t>
      </w:r>
      <w:r w:rsidR="001137D0" w:rsidRPr="00EB1265">
        <w:rPr>
          <w:rFonts w:ascii="Calibri Light" w:eastAsia="Times New Roman" w:hAnsi="Calibri Light" w:cstheme="minorHAnsi"/>
        </w:rPr>
        <w:t xml:space="preserve">in addition to the Planned Student Leave Form </w:t>
      </w:r>
      <w:r w:rsidR="00CD5898" w:rsidRPr="00EB1265">
        <w:rPr>
          <w:rFonts w:ascii="Calibri Light" w:eastAsia="Times New Roman" w:hAnsi="Calibri Light" w:cstheme="minorHAnsi"/>
        </w:rPr>
        <w:t xml:space="preserve">the </w:t>
      </w:r>
      <w:r w:rsidRPr="00EB1265">
        <w:rPr>
          <w:rFonts w:ascii="Calibri Light" w:eastAsia="Times New Roman" w:hAnsi="Calibri Light" w:cstheme="minorHAnsi"/>
        </w:rPr>
        <w:t>T</w:t>
      </w:r>
      <w:r w:rsidR="00CD5898" w:rsidRPr="00EB1265">
        <w:rPr>
          <w:rFonts w:ascii="Calibri Light" w:eastAsia="Times New Roman" w:hAnsi="Calibri Light" w:cstheme="minorHAnsi"/>
        </w:rPr>
        <w:t>ravel</w:t>
      </w:r>
      <w:r w:rsidR="00CD5898" w:rsidRPr="00EB1265">
        <w:rPr>
          <w:rFonts w:ascii="Calibri Light" w:hAnsi="Calibri Light" w:cstheme="minorHAnsi"/>
        </w:rPr>
        <w:t xml:space="preserve"> Authorization Request</w:t>
      </w:r>
      <w:r w:rsidR="007C5BB6">
        <w:rPr>
          <w:rFonts w:ascii="Calibri Light" w:hAnsi="Calibri Light" w:cstheme="minorHAnsi"/>
        </w:rPr>
        <w:t xml:space="preserve"> (TAR)</w:t>
      </w:r>
      <w:r w:rsidRPr="00EB1265">
        <w:rPr>
          <w:rFonts w:ascii="Calibri Light" w:hAnsi="Calibri Light" w:cstheme="minorHAnsi"/>
        </w:rPr>
        <w:t xml:space="preserve">, which is also available </w:t>
      </w:r>
      <w:r w:rsidR="007C5BB6">
        <w:rPr>
          <w:rFonts w:ascii="Calibri Light" w:hAnsi="Calibri Light" w:cstheme="minorHAnsi"/>
        </w:rPr>
        <w:t>from the Graduate Secretary</w:t>
      </w:r>
      <w:r w:rsidRPr="00EB1265">
        <w:rPr>
          <w:rFonts w:ascii="Calibri Light" w:hAnsi="Calibri Light" w:cstheme="minorHAnsi"/>
        </w:rPr>
        <w:t xml:space="preserve">, </w:t>
      </w:r>
      <w:r w:rsidR="008E573D" w:rsidRPr="00EB1265">
        <w:rPr>
          <w:rFonts w:ascii="Calibri Light" w:hAnsi="Calibri Light" w:cstheme="minorHAnsi"/>
        </w:rPr>
        <w:t>at least 30</w:t>
      </w:r>
      <w:r w:rsidR="002D7BC2" w:rsidRPr="00EB1265">
        <w:rPr>
          <w:rFonts w:ascii="Calibri Light" w:hAnsi="Calibri Light" w:cstheme="minorHAnsi"/>
        </w:rPr>
        <w:t xml:space="preserve"> days in advance of the departure date</w:t>
      </w:r>
      <w:r w:rsidR="00F22F6C" w:rsidRPr="00EB1265">
        <w:rPr>
          <w:rFonts w:ascii="Calibri Light" w:hAnsi="Calibri Light" w:cstheme="minorHAnsi"/>
        </w:rPr>
        <w:t>.</w:t>
      </w:r>
    </w:p>
    <w:p w14:paraId="517D2A68" w14:textId="2CC23C15" w:rsidR="00CD5898" w:rsidRPr="00EB1265" w:rsidRDefault="004A7D58" w:rsidP="001C69A4">
      <w:pPr>
        <w:pStyle w:val="ListParagraph"/>
        <w:numPr>
          <w:ilvl w:val="0"/>
          <w:numId w:val="24"/>
        </w:numPr>
        <w:spacing w:after="0" w:line="240" w:lineRule="auto"/>
        <w:rPr>
          <w:rFonts w:ascii="Calibri Light" w:eastAsia="Times New Roman" w:hAnsi="Calibri Light" w:cstheme="minorHAnsi"/>
        </w:rPr>
      </w:pPr>
      <w:r w:rsidRPr="00EB1265">
        <w:rPr>
          <w:rFonts w:ascii="Calibri Light" w:hAnsi="Calibri Light" w:cstheme="minorHAnsi"/>
        </w:rPr>
        <w:t xml:space="preserve">For foreign travel </w:t>
      </w:r>
      <w:r w:rsidR="00317D14" w:rsidRPr="00EB1265">
        <w:rPr>
          <w:rFonts w:ascii="Calibri Light" w:hAnsi="Calibri Light"/>
        </w:rPr>
        <w:t xml:space="preserve">students must </w:t>
      </w:r>
      <w:r w:rsidRPr="00EB1265">
        <w:rPr>
          <w:rFonts w:ascii="Calibri Light" w:hAnsi="Calibri Light"/>
        </w:rPr>
        <w:t xml:space="preserve">submit in addition to the Planned Student Leave Form at least </w:t>
      </w:r>
      <w:r w:rsidR="00055437" w:rsidRPr="00EB1265">
        <w:rPr>
          <w:rFonts w:ascii="Calibri Light" w:hAnsi="Calibri Light"/>
        </w:rPr>
        <w:t>30 days</w:t>
      </w:r>
      <w:r w:rsidRPr="00EB1265">
        <w:rPr>
          <w:rFonts w:ascii="Calibri Light" w:hAnsi="Calibri Light"/>
        </w:rPr>
        <w:t xml:space="preserve"> </w:t>
      </w:r>
      <w:r w:rsidR="00317D14" w:rsidRPr="00EB1265">
        <w:rPr>
          <w:rFonts w:ascii="Calibri Light" w:hAnsi="Calibri Light"/>
        </w:rPr>
        <w:t>in advance of</w:t>
      </w:r>
      <w:r w:rsidR="002964C6" w:rsidRPr="00EB1265">
        <w:rPr>
          <w:rFonts w:ascii="Calibri Light" w:hAnsi="Calibri Light"/>
        </w:rPr>
        <w:t xml:space="preserve"> the</w:t>
      </w:r>
      <w:r w:rsidR="00317D14" w:rsidRPr="00EB1265">
        <w:rPr>
          <w:rFonts w:ascii="Calibri Light" w:hAnsi="Calibri Light"/>
        </w:rPr>
        <w:t xml:space="preserve"> departure date</w:t>
      </w:r>
      <w:r w:rsidRPr="00EB1265">
        <w:rPr>
          <w:rFonts w:ascii="Calibri Light" w:hAnsi="Calibri Light"/>
        </w:rPr>
        <w:t>:</w:t>
      </w:r>
      <w:r w:rsidR="00317D14" w:rsidRPr="00EB1265">
        <w:rPr>
          <w:rFonts w:ascii="Calibri Light" w:hAnsi="Calibri Light"/>
        </w:rPr>
        <w:t xml:space="preserve"> </w:t>
      </w:r>
    </w:p>
    <w:p w14:paraId="49D0AD80" w14:textId="36BE6719" w:rsidR="00E96DD0" w:rsidRPr="00EB1265" w:rsidRDefault="00CC3361" w:rsidP="001C69A4">
      <w:pPr>
        <w:pStyle w:val="ListParagraph"/>
        <w:numPr>
          <w:ilvl w:val="1"/>
          <w:numId w:val="4"/>
        </w:numPr>
        <w:spacing w:after="0" w:line="240" w:lineRule="auto"/>
        <w:rPr>
          <w:rFonts w:ascii="Calibri Light" w:hAnsi="Calibri Light"/>
        </w:rPr>
      </w:pPr>
      <w:r w:rsidRPr="00EB1265">
        <w:rPr>
          <w:rFonts w:ascii="Calibri Light" w:hAnsi="Calibri Light"/>
        </w:rPr>
        <w:t xml:space="preserve">Travel Authorization </w:t>
      </w:r>
      <w:r w:rsidR="00317D14" w:rsidRPr="00EB1265">
        <w:rPr>
          <w:rFonts w:ascii="Calibri Light" w:hAnsi="Calibri Light"/>
        </w:rPr>
        <w:t>Request</w:t>
      </w:r>
      <w:r w:rsidR="00F22F6C" w:rsidRPr="00EB1265">
        <w:rPr>
          <w:rFonts w:ascii="Calibri Light" w:hAnsi="Calibri Light"/>
        </w:rPr>
        <w:t xml:space="preserve">  </w:t>
      </w:r>
    </w:p>
    <w:p w14:paraId="32690D55" w14:textId="1C4B00F4" w:rsidR="001137D0" w:rsidRPr="00EB1265" w:rsidRDefault="001137D0" w:rsidP="001C69A4">
      <w:pPr>
        <w:pStyle w:val="ListParagraph"/>
        <w:numPr>
          <w:ilvl w:val="1"/>
          <w:numId w:val="4"/>
        </w:numPr>
        <w:spacing w:after="0" w:line="240" w:lineRule="auto"/>
        <w:rPr>
          <w:rFonts w:ascii="Calibri Light" w:hAnsi="Calibri Light"/>
        </w:rPr>
      </w:pPr>
      <w:r w:rsidRPr="00EB1265">
        <w:rPr>
          <w:rFonts w:ascii="Calibri Light" w:hAnsi="Calibri Light"/>
        </w:rPr>
        <w:t>The International Travel Checklist, available on Copshare</w:t>
      </w:r>
    </w:p>
    <w:p w14:paraId="4D52A5BA" w14:textId="3287CFBD" w:rsidR="00B54EF3" w:rsidRPr="00EB1265" w:rsidRDefault="004A7D58" w:rsidP="001C69A4">
      <w:pPr>
        <w:pStyle w:val="ListParagraph"/>
        <w:numPr>
          <w:ilvl w:val="1"/>
          <w:numId w:val="4"/>
        </w:numPr>
        <w:spacing w:after="0" w:line="240" w:lineRule="auto"/>
        <w:rPr>
          <w:rFonts w:ascii="Calibri Light" w:hAnsi="Calibri Light"/>
        </w:rPr>
      </w:pPr>
      <w:r w:rsidRPr="00EB1265">
        <w:rPr>
          <w:rFonts w:ascii="Calibri Light" w:hAnsi="Calibri Light"/>
        </w:rPr>
        <w:t>C</w:t>
      </w:r>
      <w:r w:rsidR="00E876BF" w:rsidRPr="00EB1265">
        <w:rPr>
          <w:rFonts w:ascii="Calibri Light" w:hAnsi="Calibri Light"/>
        </w:rPr>
        <w:t xml:space="preserve">omplete the required information for international travel located at </w:t>
      </w:r>
      <w:hyperlink r:id="rId30" w:history="1">
        <w:r w:rsidR="00E876BF" w:rsidRPr="00EB1265">
          <w:rPr>
            <w:rStyle w:val="Hyperlink"/>
            <w:rFonts w:ascii="Calibri Light" w:hAnsi="Calibri Light"/>
          </w:rPr>
          <w:t>http://www.ufic.ufl.edu/travelregistration.html</w:t>
        </w:r>
      </w:hyperlink>
      <w:r w:rsidR="00E876BF" w:rsidRPr="00EB1265">
        <w:rPr>
          <w:rFonts w:ascii="Calibri Light" w:hAnsi="Calibri Light"/>
        </w:rPr>
        <w:t xml:space="preserve"> and save an electronic versio</w:t>
      </w:r>
      <w:r w:rsidR="00265AE0" w:rsidRPr="00EB1265">
        <w:rPr>
          <w:rFonts w:ascii="Calibri Light" w:hAnsi="Calibri Light"/>
        </w:rPr>
        <w:t>n</w:t>
      </w:r>
      <w:r w:rsidR="00E876BF" w:rsidRPr="00EB1265">
        <w:rPr>
          <w:rFonts w:ascii="Calibri Light" w:hAnsi="Calibri Light"/>
        </w:rPr>
        <w:t xml:space="preserve"> of the T</w:t>
      </w:r>
      <w:r w:rsidR="00CC3361" w:rsidRPr="00EB1265">
        <w:rPr>
          <w:rFonts w:ascii="Calibri Light" w:hAnsi="Calibri Light"/>
        </w:rPr>
        <w:t>eamAssist Identification Card</w:t>
      </w:r>
      <w:r w:rsidR="00E876BF" w:rsidRPr="00EB1265">
        <w:rPr>
          <w:rFonts w:ascii="Calibri Light" w:hAnsi="Calibri Light"/>
        </w:rPr>
        <w:t xml:space="preserve">.  </w:t>
      </w:r>
      <w:r w:rsidR="000C1A41" w:rsidRPr="00EB1265">
        <w:rPr>
          <w:rFonts w:ascii="Calibri Light" w:hAnsi="Calibri Light"/>
        </w:rPr>
        <w:t xml:space="preserve">This card will be needed in order to complete </w:t>
      </w:r>
      <w:r w:rsidR="002964C6" w:rsidRPr="00EB1265">
        <w:rPr>
          <w:rFonts w:ascii="Calibri Light" w:hAnsi="Calibri Light"/>
        </w:rPr>
        <w:t>the following step</w:t>
      </w:r>
      <w:r w:rsidR="0092700B" w:rsidRPr="00EB1265">
        <w:rPr>
          <w:rFonts w:ascii="Calibri Light" w:hAnsi="Calibri Light"/>
        </w:rPr>
        <w:t>.</w:t>
      </w:r>
    </w:p>
    <w:p w14:paraId="76ACB08D" w14:textId="77777777" w:rsidR="000C1A41" w:rsidRPr="00EB1265" w:rsidRDefault="00E876BF" w:rsidP="001C69A4">
      <w:pPr>
        <w:pStyle w:val="ListParagraph"/>
        <w:numPr>
          <w:ilvl w:val="1"/>
          <w:numId w:val="4"/>
        </w:numPr>
        <w:spacing w:after="0" w:line="240" w:lineRule="auto"/>
        <w:rPr>
          <w:rFonts w:ascii="Calibri Light" w:hAnsi="Calibri Light"/>
        </w:rPr>
      </w:pPr>
      <w:r w:rsidRPr="00EB1265">
        <w:rPr>
          <w:rFonts w:ascii="Calibri Light" w:hAnsi="Calibri Light"/>
        </w:rPr>
        <w:t xml:space="preserve">Complete the </w:t>
      </w:r>
      <w:r w:rsidR="00CC3361" w:rsidRPr="00EB1265">
        <w:rPr>
          <w:rFonts w:ascii="Calibri Light" w:hAnsi="Calibri Light"/>
        </w:rPr>
        <w:t xml:space="preserve">Deans Office Travel Form : </w:t>
      </w:r>
      <w:hyperlink r:id="rId31" w:history="1">
        <w:r w:rsidR="00CC3361" w:rsidRPr="00EB1265">
          <w:rPr>
            <w:rStyle w:val="Hyperlink"/>
            <w:rFonts w:ascii="Calibri Light" w:hAnsi="Calibri Light"/>
          </w:rPr>
          <w:t>https://my.cop.ufl.edu</w:t>
        </w:r>
      </w:hyperlink>
      <w:r w:rsidR="00CC3361" w:rsidRPr="00EB1265">
        <w:rPr>
          <w:rFonts w:ascii="Calibri Light" w:hAnsi="Calibri Light"/>
        </w:rPr>
        <w:t xml:space="preserve"> &gt; Forms &gt; HR Forms &gt; Travel Forms &gt; Foreign Travel Form</w:t>
      </w:r>
      <w:r w:rsidRPr="00EB1265">
        <w:rPr>
          <w:rFonts w:ascii="Calibri Light" w:hAnsi="Calibri Light"/>
        </w:rPr>
        <w:t>.  Note that this form will request information about the source</w:t>
      </w:r>
      <w:r w:rsidR="00055437" w:rsidRPr="00EB1265">
        <w:rPr>
          <w:rFonts w:ascii="Calibri Light" w:hAnsi="Calibri Light"/>
        </w:rPr>
        <w:t>(s)</w:t>
      </w:r>
      <w:r w:rsidRPr="00EB1265">
        <w:rPr>
          <w:rFonts w:ascii="Calibri Light" w:hAnsi="Calibri Light"/>
        </w:rPr>
        <w:t xml:space="preserve"> of funding travel.  Please discuss with advisor and</w:t>
      </w:r>
      <w:r w:rsidR="00B54EF3" w:rsidRPr="00EB1265">
        <w:rPr>
          <w:rFonts w:ascii="Calibri Light" w:hAnsi="Calibri Light"/>
        </w:rPr>
        <w:t xml:space="preserve"> if University funds will be used in part or in whole, identify which account will be used.  </w:t>
      </w:r>
    </w:p>
    <w:p w14:paraId="59FE0536" w14:textId="77777777" w:rsidR="003C24B4" w:rsidRPr="00EB1265" w:rsidRDefault="003C24B4" w:rsidP="001D12C1">
      <w:pPr>
        <w:spacing w:after="0" w:line="240" w:lineRule="auto"/>
        <w:rPr>
          <w:rFonts w:ascii="Calibri Light" w:eastAsia="Times New Roman" w:hAnsi="Calibri Light" w:cstheme="minorHAnsi"/>
        </w:rPr>
      </w:pPr>
    </w:p>
    <w:p w14:paraId="011AC95B" w14:textId="2AEBFB59" w:rsidR="001D12C1" w:rsidRPr="00EB1265" w:rsidRDefault="00BE17F2" w:rsidP="0091760A">
      <w:pPr>
        <w:pStyle w:val="Heading4"/>
        <w:rPr>
          <w:rFonts w:ascii="Calibri Light" w:eastAsia="Times New Roman" w:hAnsi="Calibri Light"/>
        </w:rPr>
      </w:pPr>
      <w:bookmarkStart w:id="81" w:name="_Toc92359246"/>
      <w:bookmarkStart w:id="82" w:name="_Toc92359736"/>
      <w:r>
        <w:rPr>
          <w:rFonts w:ascii="Calibri Light" w:eastAsia="Times New Roman" w:hAnsi="Calibri Light"/>
        </w:rPr>
        <w:t>Graduate</w:t>
      </w:r>
      <w:r w:rsidR="001D12C1" w:rsidRPr="00EB1265">
        <w:rPr>
          <w:rFonts w:ascii="Calibri Light" w:eastAsia="Times New Roman" w:hAnsi="Calibri Light"/>
        </w:rPr>
        <w:t xml:space="preserve"> Assistants</w:t>
      </w:r>
      <w:r>
        <w:rPr>
          <w:rFonts w:ascii="Calibri Light" w:eastAsia="Times New Roman" w:hAnsi="Calibri Light"/>
        </w:rPr>
        <w:t>hips</w:t>
      </w:r>
      <w:r w:rsidR="001D12C1" w:rsidRPr="00EB1265">
        <w:rPr>
          <w:rFonts w:ascii="Calibri Light" w:eastAsia="Times New Roman" w:hAnsi="Calibri Light"/>
        </w:rPr>
        <w:t xml:space="preserve"> </w:t>
      </w:r>
      <w:bookmarkEnd w:id="81"/>
      <w:bookmarkEnd w:id="82"/>
    </w:p>
    <w:p w14:paraId="257C0842" w14:textId="77777777" w:rsidR="00BE17F2" w:rsidRPr="00EB1265" w:rsidRDefault="001D12C1" w:rsidP="00BE17F2">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All </w:t>
      </w:r>
      <w:r w:rsidR="00BE17F2">
        <w:rPr>
          <w:rFonts w:ascii="Calibri Light" w:eastAsia="Times New Roman" w:hAnsi="Calibri Light" w:cstheme="minorHAnsi"/>
        </w:rPr>
        <w:t>PhD</w:t>
      </w:r>
      <w:r w:rsidRPr="00EB1265">
        <w:rPr>
          <w:rFonts w:ascii="Calibri Light" w:eastAsia="Times New Roman" w:hAnsi="Calibri Light" w:cstheme="minorHAnsi"/>
        </w:rPr>
        <w:t xml:space="preserve"> students, regardless of their source of funding, must demonstrate competence as a teacher. During the first year a student is on a </w:t>
      </w:r>
      <w:r w:rsidR="00BE17F2">
        <w:rPr>
          <w:rFonts w:ascii="Calibri Light" w:eastAsia="Times New Roman" w:hAnsi="Calibri Light" w:cstheme="minorHAnsi"/>
        </w:rPr>
        <w:t>Graduate</w:t>
      </w:r>
      <w:r w:rsidRPr="00EB1265">
        <w:rPr>
          <w:rFonts w:ascii="Calibri Light" w:eastAsia="Times New Roman" w:hAnsi="Calibri Light" w:cstheme="minorHAnsi"/>
        </w:rPr>
        <w:t xml:space="preserve"> Assistant</w:t>
      </w:r>
      <w:r w:rsidR="00BE17F2">
        <w:rPr>
          <w:rFonts w:ascii="Calibri Light" w:eastAsia="Times New Roman" w:hAnsi="Calibri Light" w:cstheme="minorHAnsi"/>
        </w:rPr>
        <w:t>ship</w:t>
      </w:r>
      <w:r w:rsidRPr="00EB1265">
        <w:rPr>
          <w:rFonts w:ascii="Calibri Light" w:eastAsia="Times New Roman" w:hAnsi="Calibri Light" w:cstheme="minorHAnsi"/>
        </w:rPr>
        <w:t xml:space="preserve">, he/she should take courses and workshops on Teaching offered by the University. A teaching handbook as well as information on workshops available can be found at </w:t>
      </w:r>
      <w:hyperlink r:id="rId32" w:history="1">
        <w:r w:rsidRPr="00EB1265">
          <w:rPr>
            <w:rFonts w:ascii="Calibri Light" w:eastAsia="Times New Roman" w:hAnsi="Calibri Light" w:cstheme="minorHAnsi"/>
            <w:color w:val="0000FF"/>
            <w:u w:val="single"/>
          </w:rPr>
          <w:t>https://teachingcenter.ufl.edu/ta_development.html</w:t>
        </w:r>
      </w:hyperlink>
      <w:r w:rsidRPr="00EB1265">
        <w:rPr>
          <w:rFonts w:ascii="Calibri Light" w:eastAsia="Times New Roman" w:hAnsi="Calibri Light" w:cstheme="minorHAnsi"/>
        </w:rPr>
        <w:t xml:space="preserve">.  </w:t>
      </w:r>
      <w:r w:rsidR="00BE17F2">
        <w:rPr>
          <w:rFonts w:ascii="Calibri Light" w:eastAsia="Times New Roman" w:hAnsi="Calibri Light" w:cstheme="minorHAnsi"/>
        </w:rPr>
        <w:t>A</w:t>
      </w:r>
      <w:r w:rsidR="00BE17F2" w:rsidRPr="00EB1265">
        <w:rPr>
          <w:rFonts w:ascii="Calibri Light" w:eastAsia="Times New Roman" w:hAnsi="Calibri Light" w:cstheme="minorHAnsi"/>
        </w:rPr>
        <w:t>ssistants</w:t>
      </w:r>
      <w:r w:rsidR="00BE17F2">
        <w:rPr>
          <w:rFonts w:ascii="Calibri Light" w:eastAsia="Times New Roman" w:hAnsi="Calibri Light" w:cstheme="minorHAnsi"/>
        </w:rPr>
        <w:t>hips in which the student is assigned to teaching</w:t>
      </w:r>
      <w:r w:rsidR="00BE17F2" w:rsidRPr="00EB1265">
        <w:rPr>
          <w:rFonts w:ascii="Calibri Light" w:eastAsia="Times New Roman" w:hAnsi="Calibri Light" w:cstheme="minorHAnsi"/>
        </w:rPr>
        <w:t xml:space="preserve"> are evaluated each semester by faculty and </w:t>
      </w:r>
      <w:r w:rsidR="00BE17F2">
        <w:rPr>
          <w:rFonts w:ascii="Calibri Light" w:eastAsia="Times New Roman" w:hAnsi="Calibri Light" w:cstheme="minorHAnsi"/>
        </w:rPr>
        <w:t>professional</w:t>
      </w:r>
      <w:r w:rsidR="00BE17F2" w:rsidRPr="00EB1265">
        <w:rPr>
          <w:rFonts w:ascii="Calibri Light" w:eastAsia="Times New Roman" w:hAnsi="Calibri Light" w:cstheme="minorHAnsi"/>
        </w:rPr>
        <w:t xml:space="preserve"> students. It is the responsibility of the professor in charge of the course to assure that this evaluation is conducted. </w:t>
      </w:r>
    </w:p>
    <w:p w14:paraId="1E002238" w14:textId="77777777" w:rsidR="00BE17F2" w:rsidRDefault="00BE17F2" w:rsidP="001C69A4">
      <w:pPr>
        <w:spacing w:after="0" w:line="240" w:lineRule="auto"/>
        <w:rPr>
          <w:rFonts w:ascii="Calibri Light" w:eastAsia="Times New Roman" w:hAnsi="Calibri Light" w:cstheme="minorHAnsi"/>
        </w:rPr>
      </w:pPr>
    </w:p>
    <w:p w14:paraId="301435F6" w14:textId="26A88183" w:rsidR="00BE17F2" w:rsidRDefault="00202F04" w:rsidP="001C69A4">
      <w:pPr>
        <w:spacing w:after="0" w:line="240" w:lineRule="auto"/>
        <w:rPr>
          <w:rFonts w:ascii="Calibri Light" w:eastAsia="Times New Roman" w:hAnsi="Calibri Light" w:cstheme="minorHAnsi"/>
        </w:rPr>
      </w:pPr>
      <w:r>
        <w:rPr>
          <w:rFonts w:ascii="Calibri Light" w:eastAsia="Times New Roman" w:hAnsi="Calibri Light" w:cstheme="minorHAnsi"/>
        </w:rPr>
        <w:t xml:space="preserve">The activities assigned to the graduate assistant may vary from </w:t>
      </w:r>
      <w:r w:rsidR="00731847">
        <w:rPr>
          <w:rFonts w:ascii="Calibri Light" w:eastAsia="Times New Roman" w:hAnsi="Calibri Light" w:cstheme="minorHAnsi"/>
        </w:rPr>
        <w:t>semester</w:t>
      </w:r>
      <w:r>
        <w:rPr>
          <w:rFonts w:ascii="Calibri Light" w:eastAsia="Times New Roman" w:hAnsi="Calibri Light" w:cstheme="minorHAnsi"/>
        </w:rPr>
        <w:t xml:space="preserve"> to </w:t>
      </w:r>
      <w:r w:rsidR="00731847">
        <w:rPr>
          <w:rFonts w:ascii="Calibri Light" w:eastAsia="Times New Roman" w:hAnsi="Calibri Light" w:cstheme="minorHAnsi"/>
        </w:rPr>
        <w:t>semester</w:t>
      </w:r>
      <w:r>
        <w:rPr>
          <w:rFonts w:ascii="Calibri Light" w:eastAsia="Times New Roman" w:hAnsi="Calibri Light" w:cstheme="minorHAnsi"/>
        </w:rPr>
        <w:t xml:space="preserve"> based on the source of funding.  Generally graduate assistants are funded at 0.50 FTE, thus GAs generally provide services in that role for 20 hours per week.  </w:t>
      </w:r>
      <w:r w:rsidR="001D12C1" w:rsidRPr="00EB1265">
        <w:rPr>
          <w:rFonts w:ascii="Calibri Light" w:eastAsia="Times New Roman" w:hAnsi="Calibri Light" w:cstheme="minorHAnsi"/>
        </w:rPr>
        <w:t xml:space="preserve">The student's </w:t>
      </w:r>
      <w:r w:rsidR="00BE17F2">
        <w:rPr>
          <w:rFonts w:ascii="Calibri Light" w:eastAsia="Times New Roman" w:hAnsi="Calibri Light" w:cstheme="minorHAnsi"/>
        </w:rPr>
        <w:t>assigned tasks for a graduate assistantship</w:t>
      </w:r>
      <w:r w:rsidR="001D12C1" w:rsidRPr="00EB1265">
        <w:rPr>
          <w:rFonts w:ascii="Calibri Light" w:eastAsia="Times New Roman" w:hAnsi="Calibri Light" w:cstheme="minorHAnsi"/>
        </w:rPr>
        <w:t xml:space="preserve"> should be treated as an employment responsibility to the Department and the University and take priority over research</w:t>
      </w:r>
      <w:r w:rsidR="00BE17F2">
        <w:rPr>
          <w:rFonts w:ascii="Calibri Light" w:eastAsia="Times New Roman" w:hAnsi="Calibri Light" w:cstheme="minorHAnsi"/>
        </w:rPr>
        <w:t xml:space="preserve"> associated with the student’s program of study</w:t>
      </w:r>
      <w:r w:rsidR="001D12C1" w:rsidRPr="00EB1265">
        <w:rPr>
          <w:rFonts w:ascii="Calibri Light" w:eastAsia="Times New Roman" w:hAnsi="Calibri Light" w:cstheme="minorHAnsi"/>
        </w:rPr>
        <w:t xml:space="preserve"> or other commitments to individual advisors. </w:t>
      </w:r>
    </w:p>
    <w:p w14:paraId="3366115D" w14:textId="77777777" w:rsidR="00BE17F2" w:rsidRDefault="00BE17F2" w:rsidP="001C69A4">
      <w:pPr>
        <w:spacing w:after="0" w:line="240" w:lineRule="auto"/>
        <w:rPr>
          <w:rFonts w:ascii="Calibri Light" w:eastAsia="Times New Roman" w:hAnsi="Calibri Light" w:cstheme="minorHAnsi"/>
        </w:rPr>
      </w:pPr>
    </w:p>
    <w:p w14:paraId="0C270884" w14:textId="77777777" w:rsidR="000D5EF9" w:rsidRPr="00EB1265" w:rsidRDefault="000D5EF9" w:rsidP="0091760A">
      <w:pPr>
        <w:pStyle w:val="Heading4"/>
        <w:rPr>
          <w:rFonts w:ascii="Calibri Light" w:eastAsia="Times New Roman" w:hAnsi="Calibri Light"/>
        </w:rPr>
      </w:pPr>
      <w:r w:rsidRPr="00EB1265">
        <w:rPr>
          <w:rFonts w:ascii="Calibri Light" w:eastAsia="Times New Roman" w:hAnsi="Calibri Light"/>
        </w:rPr>
        <w:t xml:space="preserve">Outside Work Policy </w:t>
      </w:r>
    </w:p>
    <w:p w14:paraId="507E5544" w14:textId="4C005F92" w:rsidR="000D5EF9" w:rsidRPr="00EB1265" w:rsidRDefault="000D5EF9" w:rsidP="000D5EF9">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The goals of a graduate program are best met when students immerse themselves in coursework and independent study in the discipline. The decision to pursue graduate study requires a full-time commitment. The faculty members of the Department of Pharmaceutical Outcomes and Policy strongly recommend that graduate students not be engaged in outside employment. Students who feel that </w:t>
      </w:r>
      <w:r w:rsidRPr="00EB1265">
        <w:rPr>
          <w:rFonts w:ascii="Calibri Light" w:eastAsia="Times New Roman" w:hAnsi="Calibri Light" w:cstheme="minorHAnsi"/>
        </w:rPr>
        <w:lastRenderedPageBreak/>
        <w:t xml:space="preserve">outside employment is necessary and would not jeopardize their graduate studies </w:t>
      </w:r>
      <w:r w:rsidR="00CB718D" w:rsidRPr="00EB1265">
        <w:rPr>
          <w:rFonts w:ascii="Calibri Light" w:eastAsia="Times New Roman" w:hAnsi="Calibri Light" w:cstheme="minorHAnsi"/>
        </w:rPr>
        <w:t xml:space="preserve">are expected to </w:t>
      </w:r>
      <w:r w:rsidRPr="00EB1265">
        <w:rPr>
          <w:rFonts w:ascii="Calibri Light" w:eastAsia="Times New Roman" w:hAnsi="Calibri Light" w:cstheme="minorHAnsi"/>
        </w:rPr>
        <w:t xml:space="preserve">meet with </w:t>
      </w:r>
      <w:r w:rsidR="002050BB">
        <w:rPr>
          <w:rFonts w:ascii="Calibri Light" w:eastAsia="Times New Roman" w:hAnsi="Calibri Light" w:cstheme="minorHAnsi"/>
        </w:rPr>
        <w:t>both their advisor</w:t>
      </w:r>
      <w:r w:rsidRPr="00EB1265">
        <w:rPr>
          <w:rFonts w:ascii="Calibri Light" w:eastAsia="Times New Roman" w:hAnsi="Calibri Light" w:cstheme="minorHAnsi"/>
        </w:rPr>
        <w:t xml:space="preserve"> and </w:t>
      </w:r>
      <w:r w:rsidR="002050BB">
        <w:rPr>
          <w:rFonts w:ascii="Calibri Light" w:eastAsia="Times New Roman" w:hAnsi="Calibri Light" w:cstheme="minorHAnsi"/>
        </w:rPr>
        <w:t>the graduate program director t</w:t>
      </w:r>
      <w:r w:rsidRPr="00EB1265">
        <w:rPr>
          <w:rFonts w:ascii="Calibri Light" w:eastAsia="Times New Roman" w:hAnsi="Calibri Light" w:cstheme="minorHAnsi"/>
        </w:rPr>
        <w:t xml:space="preserve">o discuss their situations. </w:t>
      </w:r>
    </w:p>
    <w:p w14:paraId="1999FD14" w14:textId="77777777" w:rsidR="000D5EF9" w:rsidRPr="00EB1265" w:rsidRDefault="000D5EF9" w:rsidP="0091760A">
      <w:pPr>
        <w:pStyle w:val="Heading4"/>
        <w:rPr>
          <w:rFonts w:ascii="Calibri Light" w:eastAsia="Times New Roman" w:hAnsi="Calibri Light"/>
        </w:rPr>
      </w:pPr>
      <w:bookmarkStart w:id="83" w:name="_Toc92359248"/>
      <w:bookmarkStart w:id="84" w:name="_Toc92359738"/>
      <w:r w:rsidRPr="00EB1265">
        <w:rPr>
          <w:rFonts w:ascii="Calibri Light" w:eastAsia="Times New Roman" w:hAnsi="Calibri Light"/>
        </w:rPr>
        <w:t>Fellowships</w:t>
      </w:r>
      <w:bookmarkEnd w:id="83"/>
      <w:bookmarkEnd w:id="84"/>
      <w:r w:rsidRPr="00EB1265">
        <w:rPr>
          <w:rFonts w:ascii="Calibri Light" w:eastAsia="Times New Roman" w:hAnsi="Calibri Light"/>
        </w:rPr>
        <w:t xml:space="preserve"> </w:t>
      </w:r>
    </w:p>
    <w:p w14:paraId="438EA6E8" w14:textId="653CF434" w:rsidR="000D5EF9" w:rsidRPr="00EB1265" w:rsidRDefault="000D5EF9" w:rsidP="000D5EF9">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Students are encouraged to apply for national and graduate school fellowships and awards. If a student succeeds in receiving a grant that </w:t>
      </w:r>
      <w:r w:rsidR="00CB718D" w:rsidRPr="00EB1265">
        <w:rPr>
          <w:rFonts w:ascii="Calibri Light" w:eastAsia="Times New Roman" w:hAnsi="Calibri Light" w:cstheme="minorHAnsi"/>
        </w:rPr>
        <w:t xml:space="preserve">includes a stipend for living expenses, the student is expected to meet with the graduate </w:t>
      </w:r>
      <w:r w:rsidR="002050BB">
        <w:rPr>
          <w:rFonts w:ascii="Calibri Light" w:eastAsia="Times New Roman" w:hAnsi="Calibri Light" w:cstheme="minorHAnsi"/>
        </w:rPr>
        <w:t>program director</w:t>
      </w:r>
      <w:r w:rsidR="00CB718D" w:rsidRPr="00EB1265">
        <w:rPr>
          <w:rFonts w:ascii="Calibri Light" w:eastAsia="Times New Roman" w:hAnsi="Calibri Light" w:cstheme="minorHAnsi"/>
        </w:rPr>
        <w:t xml:space="preserve"> to discuss its impact on the state supported graduate assistantship.  </w:t>
      </w:r>
      <w:r w:rsidRPr="00EB1265">
        <w:rPr>
          <w:rFonts w:ascii="Calibri Light" w:eastAsia="Times New Roman" w:hAnsi="Calibri Light" w:cstheme="minorHAnsi"/>
        </w:rPr>
        <w:t xml:space="preserve">Please provide the graduate </w:t>
      </w:r>
      <w:r w:rsidR="002050BB">
        <w:rPr>
          <w:rFonts w:ascii="Calibri Light" w:eastAsia="Times New Roman" w:hAnsi="Calibri Light" w:cstheme="minorHAnsi"/>
        </w:rPr>
        <w:t xml:space="preserve">program director </w:t>
      </w:r>
      <w:r w:rsidRPr="00EB1265">
        <w:rPr>
          <w:rFonts w:ascii="Calibri Light" w:eastAsia="Times New Roman" w:hAnsi="Calibri Light" w:cstheme="minorHAnsi"/>
        </w:rPr>
        <w:t xml:space="preserve">with a copy of any external fellowship or grant application submitted. </w:t>
      </w:r>
    </w:p>
    <w:p w14:paraId="52A5E66D" w14:textId="77777777" w:rsidR="000D5EF9" w:rsidRPr="00EB1265" w:rsidRDefault="000D5EF9" w:rsidP="0091760A">
      <w:pPr>
        <w:pStyle w:val="Heading4"/>
        <w:rPr>
          <w:rFonts w:ascii="Calibri Light" w:eastAsia="Times New Roman" w:hAnsi="Calibri Light"/>
        </w:rPr>
      </w:pPr>
      <w:bookmarkStart w:id="85" w:name="_Toc92359249"/>
      <w:bookmarkStart w:id="86" w:name="_Toc92359739"/>
      <w:r w:rsidRPr="00EB1265">
        <w:rPr>
          <w:rFonts w:ascii="Calibri Light" w:eastAsia="Times New Roman" w:hAnsi="Calibri Light"/>
        </w:rPr>
        <w:t>Internships</w:t>
      </w:r>
      <w:bookmarkEnd w:id="85"/>
      <w:bookmarkEnd w:id="86"/>
      <w:r w:rsidRPr="00EB1265">
        <w:rPr>
          <w:rFonts w:ascii="Calibri Light" w:eastAsia="Times New Roman" w:hAnsi="Calibri Light"/>
        </w:rPr>
        <w:t xml:space="preserve"> </w:t>
      </w:r>
    </w:p>
    <w:p w14:paraId="4185BCC3" w14:textId="77777777" w:rsidR="004C54F2" w:rsidRPr="00EB1265" w:rsidRDefault="000D5EF9" w:rsidP="000D5EF9">
      <w:pPr>
        <w:spacing w:after="0" w:line="240" w:lineRule="auto"/>
        <w:rPr>
          <w:rFonts w:ascii="Calibri Light" w:eastAsia="Times New Roman" w:hAnsi="Calibri Light" w:cstheme="minorHAnsi"/>
        </w:rPr>
      </w:pPr>
      <w:r w:rsidRPr="00EB1265">
        <w:rPr>
          <w:rFonts w:ascii="Calibri Light" w:eastAsia="Times New Roman" w:hAnsi="Calibri Light" w:cstheme="minorHAnsi"/>
        </w:rPr>
        <w:t xml:space="preserve">Internships </w:t>
      </w:r>
      <w:r w:rsidR="004C54F2" w:rsidRPr="00EB1265">
        <w:rPr>
          <w:rFonts w:ascii="Calibri Light" w:eastAsia="Times New Roman" w:hAnsi="Calibri Light" w:cstheme="minorHAnsi"/>
        </w:rPr>
        <w:t>opportunit</w:t>
      </w:r>
      <w:r w:rsidR="00170789" w:rsidRPr="00EB1265">
        <w:rPr>
          <w:rFonts w:ascii="Calibri Light" w:eastAsia="Times New Roman" w:hAnsi="Calibri Light" w:cstheme="minorHAnsi"/>
        </w:rPr>
        <w:t>ies</w:t>
      </w:r>
      <w:r w:rsidR="004C54F2" w:rsidRPr="00EB1265">
        <w:rPr>
          <w:rFonts w:ascii="Calibri Light" w:eastAsia="Times New Roman" w:hAnsi="Calibri Light" w:cstheme="minorHAnsi"/>
        </w:rPr>
        <w:t xml:space="preserve"> can be formally arranged by the department or independently acquired by the student.  Formally arranged internships include a research collaboration between the internship site and the Department and are jointly supervised by a designated mentor at the internship site and a POP faculty mentor.  These internships focus specifically on the completion of a research question that is of interest to the internship sponsor.  Typically, the time of physical presence at the sponsor site is expected to result in a complete research and analysis plan, as well as a full plan to complete data acquisition.  Data analysis and report of findings may be completed after the student returns to POP.</w:t>
      </w:r>
    </w:p>
    <w:p w14:paraId="42A76486" w14:textId="77777777" w:rsidR="004C54F2" w:rsidRPr="00EB1265" w:rsidRDefault="004C54F2" w:rsidP="000D5EF9">
      <w:pPr>
        <w:spacing w:after="0" w:line="240" w:lineRule="auto"/>
        <w:rPr>
          <w:rFonts w:ascii="Calibri Light" w:eastAsia="Times New Roman" w:hAnsi="Calibri Light" w:cstheme="minorHAnsi"/>
        </w:rPr>
      </w:pPr>
    </w:p>
    <w:p w14:paraId="2AC840CC" w14:textId="77777777" w:rsidR="000D5EF9" w:rsidRPr="00EB1265" w:rsidRDefault="004C54F2" w:rsidP="000D5EF9">
      <w:pPr>
        <w:spacing w:after="0" w:line="240" w:lineRule="auto"/>
        <w:rPr>
          <w:rFonts w:ascii="Calibri Light" w:eastAsia="Times New Roman" w:hAnsi="Calibri Light" w:cstheme="minorHAnsi"/>
        </w:rPr>
      </w:pPr>
      <w:r w:rsidRPr="00EB1265">
        <w:rPr>
          <w:rFonts w:ascii="Calibri Light" w:eastAsia="Times New Roman" w:hAnsi="Calibri Light" w:cstheme="minorHAnsi"/>
        </w:rPr>
        <w:t>All i</w:t>
      </w:r>
      <w:r w:rsidR="000D5EF9" w:rsidRPr="00EB1265">
        <w:rPr>
          <w:rFonts w:ascii="Calibri Light" w:eastAsia="Times New Roman" w:hAnsi="Calibri Light" w:cstheme="minorHAnsi"/>
        </w:rPr>
        <w:t xml:space="preserve">nternships must have specific academic objectives defined before beginning the internship and deliverables specified to meet the objectives.  Deliverables will include a presentation to faculty and graduate students on the outcomes of the internship. </w:t>
      </w:r>
    </w:p>
    <w:p w14:paraId="5F6A9CF6" w14:textId="77777777" w:rsidR="000D5EF9" w:rsidRPr="00EB1265" w:rsidRDefault="000D5EF9" w:rsidP="000D5EF9">
      <w:pPr>
        <w:spacing w:after="0" w:line="240" w:lineRule="auto"/>
        <w:rPr>
          <w:rFonts w:ascii="Calibri Light" w:eastAsia="Times New Roman" w:hAnsi="Calibri Light" w:cstheme="minorHAnsi"/>
        </w:rPr>
      </w:pPr>
    </w:p>
    <w:p w14:paraId="181474D1" w14:textId="77777777" w:rsidR="000D5EF9" w:rsidRPr="00EB1265" w:rsidRDefault="000D5EF9" w:rsidP="000D5EF9">
      <w:pPr>
        <w:spacing w:after="0" w:line="240" w:lineRule="auto"/>
        <w:rPr>
          <w:rFonts w:ascii="Calibri Light" w:eastAsia="Times New Roman" w:hAnsi="Calibri Light" w:cstheme="minorHAnsi"/>
        </w:rPr>
      </w:pPr>
      <w:r w:rsidRPr="00EB1265">
        <w:rPr>
          <w:rFonts w:ascii="Calibri Light" w:eastAsia="Times New Roman" w:hAnsi="Calibri Light" w:cstheme="minorHAnsi"/>
        </w:rPr>
        <w:t>Typically, internships will be most beneficial to senior students with a focus area defined and a dissertation problem identified.  The internship can then be targeted to the focus area and research problem identified.</w:t>
      </w:r>
    </w:p>
    <w:p w14:paraId="63D23B88" w14:textId="77777777" w:rsidR="000D5EF9" w:rsidRPr="00EB1265" w:rsidRDefault="000D5EF9" w:rsidP="000D5EF9">
      <w:pPr>
        <w:spacing w:after="0" w:line="240" w:lineRule="auto"/>
        <w:rPr>
          <w:rFonts w:ascii="Calibri Light" w:eastAsia="Times New Roman" w:hAnsi="Calibri Light" w:cstheme="minorHAnsi"/>
        </w:rPr>
      </w:pPr>
    </w:p>
    <w:p w14:paraId="446852B9" w14:textId="66CB397D" w:rsidR="00850A66" w:rsidRDefault="004C54F2" w:rsidP="008F60B0">
      <w:pPr>
        <w:spacing w:after="0" w:line="240" w:lineRule="auto"/>
        <w:rPr>
          <w:rFonts w:ascii="Calibri Light" w:hAnsi="Calibri Light" w:cs="Times New Roman"/>
          <w:b/>
          <w:color w:val="000090"/>
          <w:sz w:val="24"/>
          <w:szCs w:val="24"/>
        </w:rPr>
      </w:pPr>
      <w:r w:rsidRPr="00EB1265">
        <w:rPr>
          <w:rFonts w:ascii="Calibri Light" w:hAnsi="Calibri Light" w:cstheme="minorHAnsi"/>
        </w:rPr>
        <w:br w:type="page"/>
      </w:r>
    </w:p>
    <w:p w14:paraId="55BDDBA7" w14:textId="14D0F428" w:rsidR="00850A66" w:rsidRDefault="00850A66" w:rsidP="00013BA0">
      <w:pPr>
        <w:spacing w:after="0" w:line="240" w:lineRule="auto"/>
        <w:rPr>
          <w:rFonts w:ascii="Calibri Light" w:hAnsi="Calibri Light" w:cs="Times New Roman"/>
          <w:b/>
          <w:color w:val="000090"/>
          <w:sz w:val="24"/>
          <w:szCs w:val="24"/>
        </w:rPr>
      </w:pPr>
      <w:r w:rsidRPr="00EB1265">
        <w:rPr>
          <w:rFonts w:ascii="Calibri Light" w:eastAsia="Times New Roman" w:hAnsi="Calibri Light"/>
          <w:b/>
          <w:noProof/>
          <w:color w:val="092869"/>
          <w:sz w:val="20"/>
        </w:rPr>
        <w:lastRenderedPageBreak/>
        <w:drawing>
          <wp:inline distT="0" distB="0" distL="0" distR="0" wp14:anchorId="68DF4AE2" wp14:editId="5948A720">
            <wp:extent cx="2298700" cy="419100"/>
            <wp:effectExtent l="0" t="0" r="6350" b="0"/>
            <wp:docPr id="1" name="Picture 1" descr="Description: 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F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inline>
        </w:drawing>
      </w:r>
    </w:p>
    <w:p w14:paraId="7E6CA581" w14:textId="3231F499" w:rsidR="008F60B0" w:rsidRPr="00850AC7" w:rsidRDefault="008F60B0" w:rsidP="008F60B0">
      <w:pPr>
        <w:pStyle w:val="Heading2"/>
        <w:spacing w:line="240" w:lineRule="auto"/>
      </w:pPr>
      <w:bookmarkStart w:id="87" w:name="_Toc490996142"/>
      <w:r w:rsidRPr="00850AC7">
        <w:t>PhD Prog</w:t>
      </w:r>
      <w:r w:rsidR="009A14CA">
        <w:t>ram Milestones and Deliverables</w:t>
      </w:r>
      <w:bookmarkEnd w:id="87"/>
    </w:p>
    <w:p w14:paraId="29164F95" w14:textId="77777777" w:rsidR="008F60B0" w:rsidRPr="00850AC7" w:rsidRDefault="008F60B0" w:rsidP="008F60B0">
      <w:pPr>
        <w:spacing w:after="0" w:line="240" w:lineRule="auto"/>
        <w:jc w:val="center"/>
        <w:rPr>
          <w:rFonts w:asciiTheme="majorHAnsi" w:hAnsiTheme="majorHAnsi"/>
        </w:rPr>
      </w:pPr>
    </w:p>
    <w:tbl>
      <w:tblPr>
        <w:tblStyle w:val="TableGrid"/>
        <w:tblW w:w="0" w:type="auto"/>
        <w:tblLook w:val="04A0" w:firstRow="1" w:lastRow="0" w:firstColumn="1" w:lastColumn="0" w:noHBand="0" w:noVBand="1"/>
      </w:tblPr>
      <w:tblGrid>
        <w:gridCol w:w="4401"/>
        <w:gridCol w:w="2383"/>
        <w:gridCol w:w="2566"/>
      </w:tblGrid>
      <w:tr w:rsidR="008F60B0" w:rsidRPr="00850AC7" w14:paraId="54B7D1D8" w14:textId="77777777" w:rsidTr="00785D17">
        <w:tc>
          <w:tcPr>
            <w:tcW w:w="4518" w:type="dxa"/>
            <w:tcBorders>
              <w:top w:val="single" w:sz="4" w:space="0" w:color="auto"/>
              <w:left w:val="single" w:sz="4" w:space="0" w:color="auto"/>
              <w:bottom w:val="single" w:sz="4" w:space="0" w:color="auto"/>
              <w:right w:val="single" w:sz="4" w:space="0" w:color="auto"/>
            </w:tcBorders>
            <w:hideMark/>
          </w:tcPr>
          <w:p w14:paraId="57F7DB92" w14:textId="77777777" w:rsidR="008F60B0" w:rsidRPr="00850AC7" w:rsidRDefault="008F60B0" w:rsidP="00785D17">
            <w:pPr>
              <w:rPr>
                <w:rFonts w:asciiTheme="majorHAnsi" w:hAnsiTheme="majorHAnsi"/>
              </w:rPr>
            </w:pPr>
            <w:r w:rsidRPr="00850AC7">
              <w:rPr>
                <w:rFonts w:asciiTheme="majorHAnsi" w:hAnsiTheme="majorHAnsi"/>
              </w:rPr>
              <w:t>Student name:</w:t>
            </w:r>
          </w:p>
        </w:tc>
        <w:tc>
          <w:tcPr>
            <w:tcW w:w="2430" w:type="dxa"/>
            <w:tcBorders>
              <w:top w:val="single" w:sz="4" w:space="0" w:color="auto"/>
              <w:left w:val="single" w:sz="4" w:space="0" w:color="auto"/>
              <w:bottom w:val="single" w:sz="4" w:space="0" w:color="auto"/>
              <w:right w:val="single" w:sz="4" w:space="0" w:color="auto"/>
            </w:tcBorders>
            <w:hideMark/>
          </w:tcPr>
          <w:p w14:paraId="5AAF6513" w14:textId="77777777" w:rsidR="008F60B0" w:rsidRPr="00850AC7" w:rsidRDefault="008F60B0" w:rsidP="00785D17">
            <w:pPr>
              <w:rPr>
                <w:rFonts w:asciiTheme="majorHAnsi" w:hAnsiTheme="majorHAnsi"/>
              </w:rPr>
            </w:pPr>
            <w:r w:rsidRPr="00850AC7">
              <w:rPr>
                <w:rFonts w:asciiTheme="majorHAnsi" w:hAnsiTheme="majorHAnsi"/>
              </w:rPr>
              <w:t>Year entered:</w:t>
            </w:r>
          </w:p>
        </w:tc>
        <w:tc>
          <w:tcPr>
            <w:tcW w:w="2628" w:type="dxa"/>
            <w:tcBorders>
              <w:top w:val="single" w:sz="4" w:space="0" w:color="auto"/>
              <w:left w:val="single" w:sz="4" w:space="0" w:color="auto"/>
              <w:bottom w:val="single" w:sz="4" w:space="0" w:color="auto"/>
              <w:right w:val="single" w:sz="4" w:space="0" w:color="auto"/>
            </w:tcBorders>
            <w:hideMark/>
          </w:tcPr>
          <w:p w14:paraId="15C57F78" w14:textId="77777777" w:rsidR="008F60B0" w:rsidRPr="00850AC7" w:rsidRDefault="008F60B0" w:rsidP="00785D17">
            <w:pPr>
              <w:rPr>
                <w:rFonts w:asciiTheme="majorHAnsi" w:hAnsiTheme="majorHAnsi"/>
              </w:rPr>
            </w:pPr>
            <w:r w:rsidRPr="00850AC7">
              <w:rPr>
                <w:rFonts w:asciiTheme="majorHAnsi" w:hAnsiTheme="majorHAnsi"/>
              </w:rPr>
              <w:t>UFID:</w:t>
            </w:r>
          </w:p>
        </w:tc>
      </w:tr>
      <w:tr w:rsidR="008F60B0" w:rsidRPr="00850AC7" w14:paraId="5ADA8955" w14:textId="77777777" w:rsidTr="00785D17">
        <w:tc>
          <w:tcPr>
            <w:tcW w:w="9576" w:type="dxa"/>
            <w:gridSpan w:val="3"/>
            <w:tcBorders>
              <w:top w:val="single" w:sz="4" w:space="0" w:color="auto"/>
              <w:left w:val="single" w:sz="4" w:space="0" w:color="auto"/>
              <w:bottom w:val="single" w:sz="4" w:space="0" w:color="auto"/>
              <w:right w:val="single" w:sz="4" w:space="0" w:color="auto"/>
            </w:tcBorders>
            <w:hideMark/>
          </w:tcPr>
          <w:p w14:paraId="2AFA2E9A" w14:textId="77777777" w:rsidR="008F60B0" w:rsidRPr="00850AC7" w:rsidRDefault="008F60B0" w:rsidP="00785D17">
            <w:pPr>
              <w:rPr>
                <w:rFonts w:asciiTheme="majorHAnsi" w:hAnsiTheme="majorHAnsi"/>
              </w:rPr>
            </w:pPr>
            <w:r w:rsidRPr="00850AC7">
              <w:rPr>
                <w:rFonts w:asciiTheme="majorHAnsi" w:hAnsiTheme="majorHAnsi"/>
              </w:rPr>
              <w:t>Specialization:</w:t>
            </w:r>
          </w:p>
        </w:tc>
      </w:tr>
      <w:tr w:rsidR="008F60B0" w:rsidRPr="00850AC7" w14:paraId="2749874A" w14:textId="77777777" w:rsidTr="00785D17">
        <w:tc>
          <w:tcPr>
            <w:tcW w:w="9576" w:type="dxa"/>
            <w:gridSpan w:val="3"/>
            <w:tcBorders>
              <w:top w:val="single" w:sz="4" w:space="0" w:color="auto"/>
              <w:left w:val="single" w:sz="4" w:space="0" w:color="auto"/>
              <w:bottom w:val="single" w:sz="4" w:space="0" w:color="auto"/>
              <w:right w:val="single" w:sz="4" w:space="0" w:color="auto"/>
            </w:tcBorders>
            <w:hideMark/>
          </w:tcPr>
          <w:p w14:paraId="0CD37559" w14:textId="77777777" w:rsidR="008F60B0" w:rsidRPr="00850AC7" w:rsidRDefault="008F60B0" w:rsidP="00785D17">
            <w:pPr>
              <w:rPr>
                <w:rFonts w:asciiTheme="majorHAnsi" w:hAnsiTheme="majorHAnsi"/>
              </w:rPr>
            </w:pPr>
            <w:r w:rsidRPr="00850AC7">
              <w:rPr>
                <w:rFonts w:asciiTheme="majorHAnsi" w:hAnsiTheme="majorHAnsi"/>
              </w:rPr>
              <w:t>Research interest:</w:t>
            </w:r>
          </w:p>
        </w:tc>
      </w:tr>
      <w:tr w:rsidR="008F60B0" w:rsidRPr="00850AC7" w14:paraId="5690EB8A" w14:textId="77777777" w:rsidTr="00785D17">
        <w:tc>
          <w:tcPr>
            <w:tcW w:w="9576" w:type="dxa"/>
            <w:gridSpan w:val="3"/>
            <w:tcBorders>
              <w:top w:val="single" w:sz="4" w:space="0" w:color="auto"/>
              <w:left w:val="single" w:sz="4" w:space="0" w:color="auto"/>
              <w:bottom w:val="single" w:sz="4" w:space="0" w:color="auto"/>
              <w:right w:val="single" w:sz="4" w:space="0" w:color="auto"/>
            </w:tcBorders>
            <w:hideMark/>
          </w:tcPr>
          <w:p w14:paraId="4AD7DEF3" w14:textId="77777777" w:rsidR="008F60B0" w:rsidRPr="00850AC7" w:rsidRDefault="008F60B0" w:rsidP="00785D17">
            <w:pPr>
              <w:rPr>
                <w:rFonts w:asciiTheme="majorHAnsi" w:hAnsiTheme="majorHAnsi"/>
              </w:rPr>
            </w:pPr>
            <w:r w:rsidRPr="00850AC7">
              <w:rPr>
                <w:rFonts w:asciiTheme="majorHAnsi" w:hAnsiTheme="majorHAnsi"/>
              </w:rPr>
              <w:t>Dissertation topic:</w:t>
            </w:r>
          </w:p>
        </w:tc>
      </w:tr>
    </w:tbl>
    <w:p w14:paraId="10A8F01E" w14:textId="77777777" w:rsidR="008F60B0" w:rsidRPr="00850AC7" w:rsidRDefault="008F60B0" w:rsidP="008F60B0">
      <w:pPr>
        <w:spacing w:after="0" w:line="240" w:lineRule="auto"/>
        <w:jc w:val="center"/>
        <w:rPr>
          <w:rFonts w:asciiTheme="majorHAnsi" w:hAnsiTheme="majorHAnsi"/>
        </w:rPr>
      </w:pPr>
    </w:p>
    <w:p w14:paraId="5B4D320A" w14:textId="77777777" w:rsidR="008F60B0" w:rsidRPr="00850AC7" w:rsidRDefault="008F60B0" w:rsidP="008F60B0">
      <w:pPr>
        <w:spacing w:after="0" w:line="240" w:lineRule="auto"/>
        <w:rPr>
          <w:rFonts w:asciiTheme="majorHAnsi" w:hAnsiTheme="majorHAnsi"/>
          <w:b/>
        </w:rPr>
      </w:pPr>
      <w:r w:rsidRPr="00850AC7">
        <w:rPr>
          <w:rFonts w:asciiTheme="majorHAnsi" w:hAnsiTheme="majorHAnsi"/>
          <w:b/>
        </w:rPr>
        <w:t>Course Work</w:t>
      </w:r>
    </w:p>
    <w:p w14:paraId="3B857F34" w14:textId="77777777" w:rsidR="008F60B0" w:rsidRPr="00850AC7" w:rsidRDefault="008F60B0" w:rsidP="008F60B0">
      <w:pPr>
        <w:spacing w:after="0" w:line="240" w:lineRule="auto"/>
        <w:rPr>
          <w:rFonts w:asciiTheme="majorHAnsi" w:hAnsiTheme="majorHAnsi"/>
          <w:b/>
        </w:rPr>
      </w:pPr>
    </w:p>
    <w:p w14:paraId="0B6DB201" w14:textId="77777777" w:rsidR="008F60B0" w:rsidRPr="00850AC7" w:rsidRDefault="008F60B0" w:rsidP="008F60B0">
      <w:pPr>
        <w:spacing w:after="0" w:line="240" w:lineRule="auto"/>
        <w:rPr>
          <w:rFonts w:asciiTheme="majorHAnsi" w:hAnsiTheme="majorHAnsi"/>
          <w:b/>
          <w:i/>
        </w:rPr>
      </w:pPr>
      <w:r w:rsidRPr="00850AC7">
        <w:rPr>
          <w:rFonts w:asciiTheme="majorHAnsi" w:hAnsiTheme="majorHAnsi"/>
          <w:b/>
          <w:i/>
        </w:rPr>
        <w:t xml:space="preserve">Statistics </w:t>
      </w:r>
      <w:r>
        <w:rPr>
          <w:rFonts w:asciiTheme="majorHAnsi" w:hAnsiTheme="majorHAnsi"/>
          <w:b/>
          <w:i/>
        </w:rPr>
        <w:t xml:space="preserve">Core </w:t>
      </w:r>
    </w:p>
    <w:tbl>
      <w:tblPr>
        <w:tblStyle w:val="TableGrid"/>
        <w:tblW w:w="5000" w:type="pct"/>
        <w:tblLook w:val="04A0" w:firstRow="1" w:lastRow="0" w:firstColumn="1" w:lastColumn="0" w:noHBand="0" w:noVBand="1"/>
      </w:tblPr>
      <w:tblGrid>
        <w:gridCol w:w="1235"/>
        <w:gridCol w:w="3203"/>
        <w:gridCol w:w="891"/>
        <w:gridCol w:w="1558"/>
        <w:gridCol w:w="784"/>
        <w:gridCol w:w="1679"/>
      </w:tblGrid>
      <w:tr w:rsidR="008F60B0" w:rsidRPr="00850AC7" w14:paraId="619BAACE" w14:textId="77777777" w:rsidTr="0067179F">
        <w:tc>
          <w:tcPr>
            <w:tcW w:w="661" w:type="pct"/>
            <w:tcBorders>
              <w:top w:val="single" w:sz="4" w:space="0" w:color="auto"/>
              <w:left w:val="single" w:sz="4" w:space="0" w:color="auto"/>
              <w:bottom w:val="single" w:sz="4" w:space="0" w:color="auto"/>
              <w:right w:val="single" w:sz="4" w:space="0" w:color="auto"/>
            </w:tcBorders>
            <w:hideMark/>
          </w:tcPr>
          <w:p w14:paraId="0A52881D" w14:textId="77777777" w:rsidR="008F60B0" w:rsidRPr="00850AC7" w:rsidRDefault="008F60B0" w:rsidP="00785D17">
            <w:pPr>
              <w:rPr>
                <w:rFonts w:asciiTheme="majorHAnsi" w:hAnsiTheme="majorHAnsi"/>
              </w:rPr>
            </w:pPr>
            <w:r w:rsidRPr="00850AC7">
              <w:rPr>
                <w:rFonts w:asciiTheme="majorHAnsi" w:hAnsiTheme="majorHAnsi"/>
              </w:rPr>
              <w:t>Course</w:t>
            </w:r>
          </w:p>
        </w:tc>
        <w:tc>
          <w:tcPr>
            <w:tcW w:w="1713" w:type="pct"/>
            <w:tcBorders>
              <w:top w:val="single" w:sz="4" w:space="0" w:color="auto"/>
              <w:left w:val="single" w:sz="4" w:space="0" w:color="auto"/>
              <w:bottom w:val="single" w:sz="4" w:space="0" w:color="auto"/>
              <w:right w:val="single" w:sz="4" w:space="0" w:color="auto"/>
            </w:tcBorders>
            <w:hideMark/>
          </w:tcPr>
          <w:p w14:paraId="1B3C7969" w14:textId="77777777" w:rsidR="008F60B0" w:rsidRPr="00850AC7" w:rsidRDefault="008F60B0" w:rsidP="00785D17">
            <w:pPr>
              <w:rPr>
                <w:rFonts w:asciiTheme="majorHAnsi" w:hAnsiTheme="majorHAnsi"/>
              </w:rPr>
            </w:pPr>
            <w:r w:rsidRPr="00850AC7">
              <w:rPr>
                <w:rFonts w:asciiTheme="majorHAnsi" w:hAnsiTheme="majorHAnsi"/>
              </w:rPr>
              <w:t>Name</w:t>
            </w:r>
          </w:p>
        </w:tc>
        <w:tc>
          <w:tcPr>
            <w:tcW w:w="476" w:type="pct"/>
            <w:tcBorders>
              <w:top w:val="single" w:sz="4" w:space="0" w:color="auto"/>
              <w:left w:val="single" w:sz="4" w:space="0" w:color="auto"/>
              <w:bottom w:val="single" w:sz="4" w:space="0" w:color="auto"/>
              <w:right w:val="single" w:sz="4" w:space="0" w:color="auto"/>
            </w:tcBorders>
            <w:hideMark/>
          </w:tcPr>
          <w:p w14:paraId="7A0A5F72" w14:textId="77777777" w:rsidR="008F60B0" w:rsidRPr="00850AC7" w:rsidRDefault="008F60B0" w:rsidP="00785D17">
            <w:pPr>
              <w:jc w:val="center"/>
              <w:rPr>
                <w:rFonts w:asciiTheme="majorHAnsi" w:hAnsiTheme="majorHAnsi"/>
              </w:rPr>
            </w:pPr>
            <w:r w:rsidRPr="00850AC7">
              <w:rPr>
                <w:rFonts w:asciiTheme="majorHAnsi" w:hAnsiTheme="majorHAnsi"/>
              </w:rPr>
              <w:t>Credits</w:t>
            </w:r>
          </w:p>
        </w:tc>
        <w:tc>
          <w:tcPr>
            <w:tcW w:w="833" w:type="pct"/>
            <w:tcBorders>
              <w:top w:val="single" w:sz="4" w:space="0" w:color="auto"/>
              <w:left w:val="single" w:sz="4" w:space="0" w:color="auto"/>
              <w:bottom w:val="single" w:sz="4" w:space="0" w:color="auto"/>
              <w:right w:val="single" w:sz="4" w:space="0" w:color="auto"/>
            </w:tcBorders>
            <w:hideMark/>
          </w:tcPr>
          <w:p w14:paraId="7AFCA25B" w14:textId="77777777" w:rsidR="008F60B0" w:rsidRPr="00850AC7" w:rsidRDefault="008F60B0" w:rsidP="00785D17">
            <w:pPr>
              <w:rPr>
                <w:rFonts w:asciiTheme="majorHAnsi" w:hAnsiTheme="majorHAnsi"/>
              </w:rPr>
            </w:pPr>
            <w:r w:rsidRPr="00850AC7">
              <w:rPr>
                <w:rFonts w:asciiTheme="majorHAnsi" w:hAnsiTheme="majorHAnsi"/>
              </w:rPr>
              <w:t>Scheduled for</w:t>
            </w:r>
          </w:p>
        </w:tc>
        <w:tc>
          <w:tcPr>
            <w:tcW w:w="419" w:type="pct"/>
            <w:tcBorders>
              <w:top w:val="single" w:sz="4" w:space="0" w:color="auto"/>
              <w:left w:val="single" w:sz="4" w:space="0" w:color="auto"/>
              <w:bottom w:val="single" w:sz="4" w:space="0" w:color="auto"/>
              <w:right w:val="single" w:sz="4" w:space="0" w:color="auto"/>
            </w:tcBorders>
          </w:tcPr>
          <w:p w14:paraId="48ED6655" w14:textId="77777777" w:rsidR="008F60B0" w:rsidRPr="00850AC7" w:rsidRDefault="008F60B0" w:rsidP="00785D17">
            <w:pPr>
              <w:rPr>
                <w:rFonts w:asciiTheme="majorHAnsi" w:hAnsiTheme="majorHAnsi"/>
              </w:rPr>
            </w:pPr>
            <w:r w:rsidRPr="00850AC7">
              <w:rPr>
                <w:rFonts w:asciiTheme="majorHAnsi" w:hAnsiTheme="majorHAnsi"/>
              </w:rPr>
              <w:t>Grade</w:t>
            </w:r>
          </w:p>
        </w:tc>
        <w:tc>
          <w:tcPr>
            <w:tcW w:w="898" w:type="pct"/>
            <w:tcBorders>
              <w:top w:val="single" w:sz="4" w:space="0" w:color="auto"/>
              <w:left w:val="single" w:sz="4" w:space="0" w:color="auto"/>
              <w:bottom w:val="single" w:sz="4" w:space="0" w:color="auto"/>
              <w:right w:val="single" w:sz="4" w:space="0" w:color="auto"/>
            </w:tcBorders>
            <w:hideMark/>
          </w:tcPr>
          <w:p w14:paraId="567BACA9" w14:textId="77777777" w:rsidR="008F60B0" w:rsidRPr="00850AC7" w:rsidRDefault="008F60B0" w:rsidP="00785D17">
            <w:pPr>
              <w:rPr>
                <w:rFonts w:asciiTheme="majorHAnsi" w:hAnsiTheme="majorHAnsi"/>
              </w:rPr>
            </w:pPr>
            <w:r w:rsidRPr="00850AC7">
              <w:rPr>
                <w:rFonts w:asciiTheme="majorHAnsi" w:hAnsiTheme="majorHAnsi"/>
              </w:rPr>
              <w:t>Date completed</w:t>
            </w:r>
          </w:p>
        </w:tc>
      </w:tr>
      <w:tr w:rsidR="008F60B0" w:rsidRPr="00850AC7" w14:paraId="4737C2B6" w14:textId="77777777" w:rsidTr="0067179F">
        <w:tc>
          <w:tcPr>
            <w:tcW w:w="661" w:type="pct"/>
            <w:tcBorders>
              <w:top w:val="single" w:sz="4" w:space="0" w:color="auto"/>
              <w:left w:val="single" w:sz="4" w:space="0" w:color="auto"/>
              <w:bottom w:val="single" w:sz="4" w:space="0" w:color="auto"/>
              <w:right w:val="single" w:sz="4" w:space="0" w:color="auto"/>
            </w:tcBorders>
            <w:hideMark/>
          </w:tcPr>
          <w:p w14:paraId="2BF491C1" w14:textId="77777777" w:rsidR="008F60B0" w:rsidRPr="00A5539E" w:rsidRDefault="008F60B0" w:rsidP="00785D17">
            <w:pPr>
              <w:rPr>
                <w:rFonts w:asciiTheme="majorHAnsi" w:hAnsiTheme="majorHAnsi"/>
              </w:rPr>
            </w:pPr>
            <w:r w:rsidRPr="00A5539E">
              <w:rPr>
                <w:rFonts w:asciiTheme="majorHAnsi" w:hAnsiTheme="majorHAnsi"/>
              </w:rPr>
              <w:t>PHC 6052</w:t>
            </w:r>
          </w:p>
        </w:tc>
        <w:tc>
          <w:tcPr>
            <w:tcW w:w="1713" w:type="pct"/>
            <w:tcBorders>
              <w:top w:val="single" w:sz="4" w:space="0" w:color="auto"/>
              <w:left w:val="single" w:sz="4" w:space="0" w:color="auto"/>
              <w:bottom w:val="single" w:sz="4" w:space="0" w:color="auto"/>
              <w:right w:val="single" w:sz="4" w:space="0" w:color="auto"/>
            </w:tcBorders>
            <w:hideMark/>
          </w:tcPr>
          <w:p w14:paraId="608868AF" w14:textId="77777777" w:rsidR="008F60B0" w:rsidRPr="00B430E4" w:rsidRDefault="008F60B0" w:rsidP="00785D17">
            <w:pPr>
              <w:rPr>
                <w:rFonts w:asciiTheme="majorHAnsi" w:hAnsiTheme="majorHAnsi"/>
                <w:highlight w:val="yellow"/>
              </w:rPr>
            </w:pPr>
            <w:r>
              <w:rPr>
                <w:rFonts w:asciiTheme="majorHAnsi" w:hAnsiTheme="majorHAnsi"/>
              </w:rPr>
              <w:t>Biostatistical Methods I</w:t>
            </w:r>
          </w:p>
        </w:tc>
        <w:tc>
          <w:tcPr>
            <w:tcW w:w="476" w:type="pct"/>
            <w:tcBorders>
              <w:top w:val="single" w:sz="4" w:space="0" w:color="auto"/>
              <w:left w:val="single" w:sz="4" w:space="0" w:color="auto"/>
              <w:bottom w:val="single" w:sz="4" w:space="0" w:color="auto"/>
              <w:right w:val="single" w:sz="4" w:space="0" w:color="auto"/>
            </w:tcBorders>
            <w:hideMark/>
          </w:tcPr>
          <w:p w14:paraId="6C24FE07"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833" w:type="pct"/>
            <w:tcBorders>
              <w:top w:val="single" w:sz="4" w:space="0" w:color="auto"/>
              <w:left w:val="single" w:sz="4" w:space="0" w:color="auto"/>
              <w:bottom w:val="single" w:sz="4" w:space="0" w:color="auto"/>
              <w:right w:val="single" w:sz="4" w:space="0" w:color="auto"/>
            </w:tcBorders>
            <w:hideMark/>
          </w:tcPr>
          <w:p w14:paraId="6232476E" w14:textId="77777777" w:rsidR="008F60B0" w:rsidRPr="00850AC7" w:rsidRDefault="008F60B0" w:rsidP="00785D17">
            <w:pPr>
              <w:rPr>
                <w:rFonts w:asciiTheme="majorHAnsi" w:hAnsiTheme="majorHAnsi"/>
              </w:rPr>
            </w:pPr>
            <w:r w:rsidRPr="00850AC7">
              <w:rPr>
                <w:rFonts w:asciiTheme="majorHAnsi" w:hAnsiTheme="majorHAnsi"/>
              </w:rPr>
              <w:t>Year 1, fall</w:t>
            </w:r>
          </w:p>
        </w:tc>
        <w:tc>
          <w:tcPr>
            <w:tcW w:w="419" w:type="pct"/>
            <w:tcBorders>
              <w:top w:val="single" w:sz="4" w:space="0" w:color="auto"/>
              <w:left w:val="single" w:sz="4" w:space="0" w:color="auto"/>
              <w:bottom w:val="single" w:sz="4" w:space="0" w:color="auto"/>
              <w:right w:val="single" w:sz="4" w:space="0" w:color="auto"/>
            </w:tcBorders>
          </w:tcPr>
          <w:p w14:paraId="3DEB2E96" w14:textId="77777777" w:rsidR="008F60B0" w:rsidRPr="00850AC7" w:rsidRDefault="008F60B0" w:rsidP="00785D17">
            <w:pPr>
              <w:rPr>
                <w:rFonts w:asciiTheme="majorHAnsi" w:hAnsiTheme="majorHAnsi"/>
              </w:rPr>
            </w:pPr>
          </w:p>
        </w:tc>
        <w:tc>
          <w:tcPr>
            <w:tcW w:w="898" w:type="pct"/>
            <w:tcBorders>
              <w:top w:val="single" w:sz="4" w:space="0" w:color="auto"/>
              <w:left w:val="single" w:sz="4" w:space="0" w:color="auto"/>
              <w:bottom w:val="single" w:sz="4" w:space="0" w:color="auto"/>
              <w:right w:val="single" w:sz="4" w:space="0" w:color="auto"/>
            </w:tcBorders>
          </w:tcPr>
          <w:p w14:paraId="0267125A" w14:textId="77777777" w:rsidR="008F60B0" w:rsidRPr="00850AC7" w:rsidRDefault="008F60B0" w:rsidP="00785D17">
            <w:pPr>
              <w:rPr>
                <w:rFonts w:asciiTheme="majorHAnsi" w:hAnsiTheme="majorHAnsi"/>
              </w:rPr>
            </w:pPr>
          </w:p>
        </w:tc>
      </w:tr>
      <w:tr w:rsidR="008F60B0" w:rsidRPr="00850AC7" w14:paraId="45934487" w14:textId="77777777" w:rsidTr="0067179F">
        <w:tc>
          <w:tcPr>
            <w:tcW w:w="661" w:type="pct"/>
            <w:tcBorders>
              <w:top w:val="single" w:sz="4" w:space="0" w:color="auto"/>
              <w:left w:val="single" w:sz="4" w:space="0" w:color="auto"/>
              <w:bottom w:val="single" w:sz="4" w:space="0" w:color="auto"/>
              <w:right w:val="single" w:sz="4" w:space="0" w:color="auto"/>
            </w:tcBorders>
            <w:hideMark/>
          </w:tcPr>
          <w:p w14:paraId="4135ACEA" w14:textId="77777777" w:rsidR="008F60B0" w:rsidRPr="00A5539E" w:rsidRDefault="008F60B0" w:rsidP="00785D17">
            <w:pPr>
              <w:rPr>
                <w:rFonts w:asciiTheme="majorHAnsi" w:hAnsiTheme="majorHAnsi"/>
              </w:rPr>
            </w:pPr>
            <w:r w:rsidRPr="00A5539E">
              <w:rPr>
                <w:rFonts w:asciiTheme="majorHAnsi" w:hAnsiTheme="majorHAnsi"/>
              </w:rPr>
              <w:t>PHC 6053</w:t>
            </w:r>
          </w:p>
        </w:tc>
        <w:tc>
          <w:tcPr>
            <w:tcW w:w="1713" w:type="pct"/>
            <w:tcBorders>
              <w:top w:val="single" w:sz="4" w:space="0" w:color="auto"/>
              <w:left w:val="single" w:sz="4" w:space="0" w:color="auto"/>
              <w:bottom w:val="single" w:sz="4" w:space="0" w:color="auto"/>
              <w:right w:val="single" w:sz="4" w:space="0" w:color="auto"/>
            </w:tcBorders>
            <w:hideMark/>
          </w:tcPr>
          <w:p w14:paraId="433773F6" w14:textId="77777777" w:rsidR="008F60B0" w:rsidRPr="00850AC7" w:rsidRDefault="008F60B0" w:rsidP="00785D17">
            <w:pPr>
              <w:rPr>
                <w:rFonts w:asciiTheme="majorHAnsi" w:hAnsiTheme="majorHAnsi"/>
              </w:rPr>
            </w:pPr>
            <w:r>
              <w:rPr>
                <w:rFonts w:asciiTheme="majorHAnsi" w:hAnsiTheme="majorHAnsi"/>
              </w:rPr>
              <w:t>Biostatistical Methods II</w:t>
            </w:r>
          </w:p>
        </w:tc>
        <w:tc>
          <w:tcPr>
            <w:tcW w:w="476" w:type="pct"/>
            <w:tcBorders>
              <w:top w:val="single" w:sz="4" w:space="0" w:color="auto"/>
              <w:left w:val="single" w:sz="4" w:space="0" w:color="auto"/>
              <w:bottom w:val="single" w:sz="4" w:space="0" w:color="auto"/>
              <w:right w:val="single" w:sz="4" w:space="0" w:color="auto"/>
            </w:tcBorders>
            <w:hideMark/>
          </w:tcPr>
          <w:p w14:paraId="41686DDF"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833" w:type="pct"/>
            <w:tcBorders>
              <w:top w:val="single" w:sz="4" w:space="0" w:color="auto"/>
              <w:left w:val="single" w:sz="4" w:space="0" w:color="auto"/>
              <w:bottom w:val="single" w:sz="4" w:space="0" w:color="auto"/>
              <w:right w:val="single" w:sz="4" w:space="0" w:color="auto"/>
            </w:tcBorders>
            <w:hideMark/>
          </w:tcPr>
          <w:p w14:paraId="5E4BE51E" w14:textId="77777777" w:rsidR="008F60B0" w:rsidRPr="00850AC7" w:rsidRDefault="008F60B0" w:rsidP="00785D17">
            <w:pPr>
              <w:rPr>
                <w:rFonts w:asciiTheme="majorHAnsi" w:hAnsiTheme="majorHAnsi"/>
              </w:rPr>
            </w:pPr>
            <w:r w:rsidRPr="00850AC7">
              <w:rPr>
                <w:rFonts w:asciiTheme="majorHAnsi" w:hAnsiTheme="majorHAnsi"/>
              </w:rPr>
              <w:t>Year 1, spring</w:t>
            </w:r>
          </w:p>
        </w:tc>
        <w:tc>
          <w:tcPr>
            <w:tcW w:w="419" w:type="pct"/>
            <w:tcBorders>
              <w:top w:val="single" w:sz="4" w:space="0" w:color="auto"/>
              <w:left w:val="single" w:sz="4" w:space="0" w:color="auto"/>
              <w:bottom w:val="single" w:sz="4" w:space="0" w:color="auto"/>
              <w:right w:val="single" w:sz="4" w:space="0" w:color="auto"/>
            </w:tcBorders>
          </w:tcPr>
          <w:p w14:paraId="20A19953" w14:textId="77777777" w:rsidR="008F60B0" w:rsidRPr="00850AC7" w:rsidRDefault="008F60B0" w:rsidP="00785D17">
            <w:pPr>
              <w:rPr>
                <w:rFonts w:asciiTheme="majorHAnsi" w:hAnsiTheme="majorHAnsi"/>
              </w:rPr>
            </w:pPr>
          </w:p>
        </w:tc>
        <w:tc>
          <w:tcPr>
            <w:tcW w:w="898" w:type="pct"/>
            <w:tcBorders>
              <w:top w:val="single" w:sz="4" w:space="0" w:color="auto"/>
              <w:left w:val="single" w:sz="4" w:space="0" w:color="auto"/>
              <w:bottom w:val="single" w:sz="4" w:space="0" w:color="auto"/>
              <w:right w:val="single" w:sz="4" w:space="0" w:color="auto"/>
            </w:tcBorders>
          </w:tcPr>
          <w:p w14:paraId="7283CE6E" w14:textId="77777777" w:rsidR="008F60B0" w:rsidRPr="00850AC7" w:rsidRDefault="008F60B0" w:rsidP="00785D17">
            <w:pPr>
              <w:rPr>
                <w:rFonts w:asciiTheme="majorHAnsi" w:hAnsiTheme="majorHAnsi"/>
              </w:rPr>
            </w:pPr>
          </w:p>
        </w:tc>
      </w:tr>
      <w:tr w:rsidR="008F60B0" w:rsidRPr="00850AC7" w14:paraId="759D0133" w14:textId="77777777" w:rsidTr="0067179F">
        <w:tc>
          <w:tcPr>
            <w:tcW w:w="661" w:type="pct"/>
            <w:tcBorders>
              <w:top w:val="single" w:sz="4" w:space="0" w:color="auto"/>
              <w:left w:val="single" w:sz="4" w:space="0" w:color="auto"/>
              <w:bottom w:val="single" w:sz="4" w:space="0" w:color="auto"/>
              <w:right w:val="single" w:sz="4" w:space="0" w:color="auto"/>
            </w:tcBorders>
          </w:tcPr>
          <w:p w14:paraId="3DB8BE8B" w14:textId="77777777" w:rsidR="008F60B0" w:rsidRPr="00850AC7" w:rsidRDefault="008F60B0" w:rsidP="00785D17">
            <w:pPr>
              <w:rPr>
                <w:rFonts w:asciiTheme="majorHAnsi" w:hAnsiTheme="majorHAnsi"/>
              </w:rPr>
            </w:pPr>
            <w:r w:rsidRPr="00850AC7">
              <w:rPr>
                <w:rFonts w:asciiTheme="majorHAnsi" w:hAnsiTheme="majorHAnsi"/>
              </w:rPr>
              <w:t>PHC 6937</w:t>
            </w:r>
          </w:p>
        </w:tc>
        <w:tc>
          <w:tcPr>
            <w:tcW w:w="1713" w:type="pct"/>
            <w:tcBorders>
              <w:top w:val="single" w:sz="4" w:space="0" w:color="auto"/>
              <w:left w:val="single" w:sz="4" w:space="0" w:color="auto"/>
              <w:bottom w:val="single" w:sz="4" w:space="0" w:color="auto"/>
              <w:right w:val="single" w:sz="4" w:space="0" w:color="auto"/>
            </w:tcBorders>
          </w:tcPr>
          <w:p w14:paraId="7372A99E" w14:textId="77777777" w:rsidR="008F60B0" w:rsidRPr="00850AC7" w:rsidRDefault="008F60B0" w:rsidP="00785D17">
            <w:pPr>
              <w:rPr>
                <w:rFonts w:asciiTheme="majorHAnsi" w:hAnsiTheme="majorHAnsi"/>
              </w:rPr>
            </w:pPr>
            <w:r w:rsidRPr="00850AC7">
              <w:rPr>
                <w:rFonts w:asciiTheme="majorHAnsi" w:hAnsiTheme="majorHAnsi"/>
              </w:rPr>
              <w:t>Applied Survival Analysis</w:t>
            </w:r>
          </w:p>
        </w:tc>
        <w:tc>
          <w:tcPr>
            <w:tcW w:w="476" w:type="pct"/>
            <w:tcBorders>
              <w:top w:val="single" w:sz="4" w:space="0" w:color="auto"/>
              <w:left w:val="single" w:sz="4" w:space="0" w:color="auto"/>
              <w:bottom w:val="single" w:sz="4" w:space="0" w:color="auto"/>
              <w:right w:val="single" w:sz="4" w:space="0" w:color="auto"/>
            </w:tcBorders>
          </w:tcPr>
          <w:p w14:paraId="10E20B69"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833" w:type="pct"/>
            <w:tcBorders>
              <w:top w:val="single" w:sz="4" w:space="0" w:color="auto"/>
              <w:left w:val="single" w:sz="4" w:space="0" w:color="auto"/>
              <w:bottom w:val="single" w:sz="4" w:space="0" w:color="auto"/>
              <w:right w:val="single" w:sz="4" w:space="0" w:color="auto"/>
            </w:tcBorders>
          </w:tcPr>
          <w:p w14:paraId="4ADC7C1B" w14:textId="77777777" w:rsidR="008F60B0" w:rsidRPr="00850AC7" w:rsidRDefault="008F60B0" w:rsidP="00785D17">
            <w:pPr>
              <w:rPr>
                <w:rFonts w:asciiTheme="majorHAnsi" w:hAnsiTheme="majorHAnsi"/>
              </w:rPr>
            </w:pPr>
            <w:r w:rsidRPr="00850AC7">
              <w:rPr>
                <w:rFonts w:asciiTheme="majorHAnsi" w:hAnsiTheme="majorHAnsi"/>
              </w:rPr>
              <w:t>Year 2, fall</w:t>
            </w:r>
          </w:p>
        </w:tc>
        <w:tc>
          <w:tcPr>
            <w:tcW w:w="419" w:type="pct"/>
            <w:tcBorders>
              <w:top w:val="single" w:sz="4" w:space="0" w:color="auto"/>
              <w:left w:val="single" w:sz="4" w:space="0" w:color="auto"/>
              <w:bottom w:val="single" w:sz="4" w:space="0" w:color="auto"/>
              <w:right w:val="single" w:sz="4" w:space="0" w:color="auto"/>
            </w:tcBorders>
          </w:tcPr>
          <w:p w14:paraId="07920429" w14:textId="77777777" w:rsidR="008F60B0" w:rsidRPr="00850AC7" w:rsidRDefault="008F60B0" w:rsidP="00785D17">
            <w:pPr>
              <w:rPr>
                <w:rFonts w:asciiTheme="majorHAnsi" w:hAnsiTheme="majorHAnsi"/>
              </w:rPr>
            </w:pPr>
          </w:p>
        </w:tc>
        <w:tc>
          <w:tcPr>
            <w:tcW w:w="898" w:type="pct"/>
            <w:tcBorders>
              <w:top w:val="single" w:sz="4" w:space="0" w:color="auto"/>
              <w:left w:val="single" w:sz="4" w:space="0" w:color="auto"/>
              <w:bottom w:val="single" w:sz="4" w:space="0" w:color="auto"/>
              <w:right w:val="single" w:sz="4" w:space="0" w:color="auto"/>
            </w:tcBorders>
          </w:tcPr>
          <w:p w14:paraId="07B63F09" w14:textId="77777777" w:rsidR="008F60B0" w:rsidRPr="00850AC7" w:rsidRDefault="008F60B0" w:rsidP="00785D17">
            <w:pPr>
              <w:rPr>
                <w:rFonts w:asciiTheme="majorHAnsi" w:hAnsiTheme="majorHAnsi"/>
              </w:rPr>
            </w:pPr>
          </w:p>
        </w:tc>
      </w:tr>
    </w:tbl>
    <w:p w14:paraId="720F9ABE" w14:textId="77777777" w:rsidR="008F60B0" w:rsidRPr="00850AC7" w:rsidRDefault="008F60B0" w:rsidP="008F60B0">
      <w:pPr>
        <w:spacing w:after="0" w:line="240" w:lineRule="auto"/>
        <w:rPr>
          <w:rFonts w:asciiTheme="majorHAnsi" w:hAnsiTheme="majorHAnsi"/>
          <w:b/>
        </w:rPr>
      </w:pPr>
    </w:p>
    <w:p w14:paraId="5BB05472" w14:textId="77777777" w:rsidR="008F60B0" w:rsidRPr="00850AC7" w:rsidRDefault="008F60B0" w:rsidP="008F60B0">
      <w:pPr>
        <w:spacing w:after="0" w:line="240" w:lineRule="auto"/>
        <w:rPr>
          <w:rFonts w:asciiTheme="majorHAnsi" w:hAnsiTheme="majorHAnsi"/>
          <w:b/>
          <w:i/>
        </w:rPr>
      </w:pPr>
      <w:r>
        <w:rPr>
          <w:rFonts w:asciiTheme="majorHAnsi" w:hAnsiTheme="majorHAnsi"/>
          <w:b/>
          <w:i/>
        </w:rPr>
        <w:t>Foundation</w:t>
      </w:r>
      <w:r w:rsidRPr="00850AC7">
        <w:rPr>
          <w:rFonts w:asciiTheme="majorHAnsi" w:hAnsiTheme="majorHAnsi"/>
          <w:b/>
          <w:i/>
        </w:rPr>
        <w:t xml:space="preserve"> Core </w:t>
      </w:r>
    </w:p>
    <w:tbl>
      <w:tblPr>
        <w:tblStyle w:val="TableGrid"/>
        <w:tblW w:w="0" w:type="auto"/>
        <w:tblLook w:val="04A0" w:firstRow="1" w:lastRow="0" w:firstColumn="1" w:lastColumn="0" w:noHBand="0" w:noVBand="1"/>
      </w:tblPr>
      <w:tblGrid>
        <w:gridCol w:w="1226"/>
        <w:gridCol w:w="3169"/>
        <w:gridCol w:w="895"/>
        <w:gridCol w:w="1577"/>
        <w:gridCol w:w="805"/>
        <w:gridCol w:w="1678"/>
      </w:tblGrid>
      <w:tr w:rsidR="008F60B0" w:rsidRPr="00850AC7" w14:paraId="0FF746D9" w14:textId="77777777" w:rsidTr="00785D17">
        <w:tc>
          <w:tcPr>
            <w:tcW w:w="1226" w:type="dxa"/>
            <w:tcBorders>
              <w:top w:val="single" w:sz="4" w:space="0" w:color="auto"/>
              <w:left w:val="single" w:sz="4" w:space="0" w:color="auto"/>
              <w:bottom w:val="single" w:sz="4" w:space="0" w:color="auto"/>
              <w:right w:val="single" w:sz="4" w:space="0" w:color="auto"/>
            </w:tcBorders>
            <w:hideMark/>
          </w:tcPr>
          <w:p w14:paraId="16A48923" w14:textId="77777777" w:rsidR="008F60B0" w:rsidRPr="00850AC7" w:rsidRDefault="008F60B0" w:rsidP="00785D17">
            <w:pPr>
              <w:rPr>
                <w:rFonts w:asciiTheme="majorHAnsi" w:hAnsiTheme="majorHAnsi"/>
              </w:rPr>
            </w:pPr>
            <w:r w:rsidRPr="00850AC7">
              <w:rPr>
                <w:rFonts w:asciiTheme="majorHAnsi" w:hAnsiTheme="majorHAnsi"/>
              </w:rPr>
              <w:t>Course</w:t>
            </w:r>
          </w:p>
        </w:tc>
        <w:tc>
          <w:tcPr>
            <w:tcW w:w="3169" w:type="dxa"/>
            <w:tcBorders>
              <w:top w:val="single" w:sz="4" w:space="0" w:color="auto"/>
              <w:left w:val="single" w:sz="4" w:space="0" w:color="auto"/>
              <w:bottom w:val="single" w:sz="4" w:space="0" w:color="auto"/>
              <w:right w:val="single" w:sz="4" w:space="0" w:color="auto"/>
            </w:tcBorders>
            <w:hideMark/>
          </w:tcPr>
          <w:p w14:paraId="412DB086" w14:textId="77777777" w:rsidR="008F60B0" w:rsidRPr="00850AC7" w:rsidRDefault="008F60B0" w:rsidP="00785D17">
            <w:pPr>
              <w:rPr>
                <w:rFonts w:asciiTheme="majorHAnsi" w:hAnsiTheme="majorHAnsi"/>
              </w:rPr>
            </w:pPr>
            <w:r w:rsidRPr="00850AC7">
              <w:rPr>
                <w:rFonts w:asciiTheme="majorHAnsi" w:hAnsiTheme="majorHAnsi"/>
              </w:rPr>
              <w:t>Name</w:t>
            </w:r>
          </w:p>
        </w:tc>
        <w:tc>
          <w:tcPr>
            <w:tcW w:w="895" w:type="dxa"/>
            <w:tcBorders>
              <w:top w:val="single" w:sz="4" w:space="0" w:color="auto"/>
              <w:left w:val="single" w:sz="4" w:space="0" w:color="auto"/>
              <w:bottom w:val="single" w:sz="4" w:space="0" w:color="auto"/>
              <w:right w:val="single" w:sz="4" w:space="0" w:color="auto"/>
            </w:tcBorders>
            <w:hideMark/>
          </w:tcPr>
          <w:p w14:paraId="10D9CFFC" w14:textId="77777777" w:rsidR="008F60B0" w:rsidRPr="00850AC7" w:rsidRDefault="008F60B0" w:rsidP="00785D17">
            <w:pPr>
              <w:jc w:val="center"/>
              <w:rPr>
                <w:rFonts w:asciiTheme="majorHAnsi" w:hAnsiTheme="majorHAnsi"/>
              </w:rPr>
            </w:pPr>
            <w:r w:rsidRPr="00850AC7">
              <w:rPr>
                <w:rFonts w:asciiTheme="majorHAnsi" w:hAnsiTheme="majorHAnsi"/>
              </w:rPr>
              <w:t>Credits</w:t>
            </w:r>
          </w:p>
        </w:tc>
        <w:tc>
          <w:tcPr>
            <w:tcW w:w="1577" w:type="dxa"/>
            <w:tcBorders>
              <w:top w:val="single" w:sz="4" w:space="0" w:color="auto"/>
              <w:left w:val="single" w:sz="4" w:space="0" w:color="auto"/>
              <w:bottom w:val="single" w:sz="4" w:space="0" w:color="auto"/>
              <w:right w:val="single" w:sz="4" w:space="0" w:color="auto"/>
            </w:tcBorders>
            <w:hideMark/>
          </w:tcPr>
          <w:p w14:paraId="0F0CBF15" w14:textId="77777777" w:rsidR="008F60B0" w:rsidRPr="00850AC7" w:rsidRDefault="008F60B0" w:rsidP="00785D17">
            <w:pPr>
              <w:rPr>
                <w:rFonts w:asciiTheme="majorHAnsi" w:hAnsiTheme="majorHAnsi"/>
              </w:rPr>
            </w:pPr>
            <w:r w:rsidRPr="00850AC7">
              <w:rPr>
                <w:rFonts w:asciiTheme="majorHAnsi" w:hAnsiTheme="majorHAnsi"/>
              </w:rPr>
              <w:t>Scheduled for</w:t>
            </w:r>
          </w:p>
        </w:tc>
        <w:tc>
          <w:tcPr>
            <w:tcW w:w="805" w:type="dxa"/>
            <w:tcBorders>
              <w:top w:val="single" w:sz="4" w:space="0" w:color="auto"/>
              <w:left w:val="single" w:sz="4" w:space="0" w:color="auto"/>
              <w:bottom w:val="single" w:sz="4" w:space="0" w:color="auto"/>
              <w:right w:val="single" w:sz="4" w:space="0" w:color="auto"/>
            </w:tcBorders>
          </w:tcPr>
          <w:p w14:paraId="770B3582" w14:textId="77777777" w:rsidR="008F60B0" w:rsidRPr="00850AC7" w:rsidRDefault="008F60B0" w:rsidP="00785D17">
            <w:pPr>
              <w:rPr>
                <w:rFonts w:asciiTheme="majorHAnsi" w:hAnsiTheme="majorHAnsi"/>
              </w:rPr>
            </w:pPr>
            <w:r w:rsidRPr="00850AC7">
              <w:rPr>
                <w:rFonts w:asciiTheme="majorHAnsi" w:hAnsiTheme="majorHAnsi"/>
              </w:rPr>
              <w:t>Grade</w:t>
            </w:r>
          </w:p>
        </w:tc>
        <w:tc>
          <w:tcPr>
            <w:tcW w:w="1678" w:type="dxa"/>
            <w:tcBorders>
              <w:top w:val="single" w:sz="4" w:space="0" w:color="auto"/>
              <w:left w:val="single" w:sz="4" w:space="0" w:color="auto"/>
              <w:bottom w:val="single" w:sz="4" w:space="0" w:color="auto"/>
              <w:right w:val="single" w:sz="4" w:space="0" w:color="auto"/>
            </w:tcBorders>
            <w:hideMark/>
          </w:tcPr>
          <w:p w14:paraId="0410B4DD" w14:textId="77777777" w:rsidR="008F60B0" w:rsidRPr="00850AC7" w:rsidRDefault="008F60B0" w:rsidP="00785D17">
            <w:pPr>
              <w:rPr>
                <w:rFonts w:asciiTheme="majorHAnsi" w:hAnsiTheme="majorHAnsi"/>
              </w:rPr>
            </w:pPr>
            <w:r w:rsidRPr="00850AC7">
              <w:rPr>
                <w:rFonts w:asciiTheme="majorHAnsi" w:hAnsiTheme="majorHAnsi"/>
              </w:rPr>
              <w:t>Date completed</w:t>
            </w:r>
          </w:p>
        </w:tc>
      </w:tr>
      <w:tr w:rsidR="008F60B0" w:rsidRPr="00850AC7" w14:paraId="6944C5DE" w14:textId="77777777" w:rsidTr="00785D17">
        <w:tc>
          <w:tcPr>
            <w:tcW w:w="1226" w:type="dxa"/>
            <w:tcBorders>
              <w:top w:val="single" w:sz="4" w:space="0" w:color="auto"/>
              <w:left w:val="single" w:sz="4" w:space="0" w:color="auto"/>
              <w:bottom w:val="single" w:sz="4" w:space="0" w:color="auto"/>
              <w:right w:val="single" w:sz="4" w:space="0" w:color="auto"/>
            </w:tcBorders>
            <w:hideMark/>
          </w:tcPr>
          <w:p w14:paraId="1C65AE07" w14:textId="77777777" w:rsidR="008F60B0" w:rsidRPr="00850AC7" w:rsidRDefault="008F60B0" w:rsidP="00785D17">
            <w:pPr>
              <w:rPr>
                <w:rFonts w:asciiTheme="majorHAnsi" w:hAnsiTheme="majorHAnsi"/>
              </w:rPr>
            </w:pPr>
            <w:r>
              <w:rPr>
                <w:rFonts w:asciiTheme="majorHAnsi" w:hAnsiTheme="majorHAnsi"/>
              </w:rPr>
              <w:t>PHA 6891</w:t>
            </w:r>
          </w:p>
        </w:tc>
        <w:tc>
          <w:tcPr>
            <w:tcW w:w="3169" w:type="dxa"/>
            <w:tcBorders>
              <w:top w:val="single" w:sz="4" w:space="0" w:color="auto"/>
              <w:left w:val="single" w:sz="4" w:space="0" w:color="auto"/>
              <w:bottom w:val="single" w:sz="4" w:space="0" w:color="auto"/>
              <w:right w:val="single" w:sz="4" w:space="0" w:color="auto"/>
            </w:tcBorders>
            <w:hideMark/>
          </w:tcPr>
          <w:p w14:paraId="03D2090E" w14:textId="77777777" w:rsidR="008F60B0" w:rsidRPr="00850AC7" w:rsidRDefault="008F60B0" w:rsidP="00785D17">
            <w:pPr>
              <w:rPr>
                <w:rFonts w:asciiTheme="majorHAnsi" w:hAnsiTheme="majorHAnsi"/>
              </w:rPr>
            </w:pPr>
            <w:r>
              <w:rPr>
                <w:rFonts w:asciiTheme="majorHAnsi" w:hAnsiTheme="majorHAnsi"/>
              </w:rPr>
              <w:t>Introduction to Pharmacoepidemiology</w:t>
            </w:r>
          </w:p>
        </w:tc>
        <w:tc>
          <w:tcPr>
            <w:tcW w:w="895" w:type="dxa"/>
            <w:tcBorders>
              <w:top w:val="single" w:sz="4" w:space="0" w:color="auto"/>
              <w:left w:val="single" w:sz="4" w:space="0" w:color="auto"/>
              <w:bottom w:val="single" w:sz="4" w:space="0" w:color="auto"/>
              <w:right w:val="single" w:sz="4" w:space="0" w:color="auto"/>
            </w:tcBorders>
            <w:hideMark/>
          </w:tcPr>
          <w:p w14:paraId="2BB20EA4"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hideMark/>
          </w:tcPr>
          <w:p w14:paraId="68E87807" w14:textId="77777777" w:rsidR="008F60B0" w:rsidRPr="00850AC7" w:rsidRDefault="008F60B0" w:rsidP="00785D17">
            <w:pPr>
              <w:rPr>
                <w:rFonts w:asciiTheme="majorHAnsi" w:hAnsiTheme="majorHAnsi"/>
              </w:rPr>
            </w:pPr>
            <w:r w:rsidRPr="00850AC7">
              <w:rPr>
                <w:rFonts w:asciiTheme="majorHAnsi" w:hAnsiTheme="majorHAnsi"/>
              </w:rPr>
              <w:t>Year 1, fall</w:t>
            </w:r>
            <w:r>
              <w:rPr>
                <w:rFonts w:asciiTheme="majorHAnsi" w:hAnsiTheme="majorHAnsi"/>
              </w:rPr>
              <w:t xml:space="preserve"> A</w:t>
            </w:r>
          </w:p>
        </w:tc>
        <w:tc>
          <w:tcPr>
            <w:tcW w:w="805" w:type="dxa"/>
            <w:tcBorders>
              <w:top w:val="single" w:sz="4" w:space="0" w:color="auto"/>
              <w:left w:val="single" w:sz="4" w:space="0" w:color="auto"/>
              <w:bottom w:val="single" w:sz="4" w:space="0" w:color="auto"/>
              <w:right w:val="single" w:sz="4" w:space="0" w:color="auto"/>
            </w:tcBorders>
          </w:tcPr>
          <w:p w14:paraId="39518534"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076FDB82" w14:textId="77777777" w:rsidR="008F60B0" w:rsidRPr="00850AC7" w:rsidRDefault="008F60B0" w:rsidP="00785D17">
            <w:pPr>
              <w:rPr>
                <w:rFonts w:asciiTheme="majorHAnsi" w:hAnsiTheme="majorHAnsi"/>
              </w:rPr>
            </w:pPr>
          </w:p>
        </w:tc>
      </w:tr>
      <w:tr w:rsidR="008F60B0" w:rsidRPr="00850AC7" w14:paraId="56CDC9A9" w14:textId="77777777" w:rsidTr="00785D17">
        <w:tc>
          <w:tcPr>
            <w:tcW w:w="1226" w:type="dxa"/>
            <w:tcBorders>
              <w:top w:val="single" w:sz="4" w:space="0" w:color="auto"/>
              <w:left w:val="single" w:sz="4" w:space="0" w:color="auto"/>
              <w:bottom w:val="single" w:sz="4" w:space="0" w:color="auto"/>
              <w:right w:val="single" w:sz="4" w:space="0" w:color="auto"/>
            </w:tcBorders>
          </w:tcPr>
          <w:p w14:paraId="0E67C5F8" w14:textId="77777777" w:rsidR="008F60B0" w:rsidRDefault="008F60B0" w:rsidP="00785D17">
            <w:pPr>
              <w:rPr>
                <w:rFonts w:asciiTheme="majorHAnsi" w:hAnsiTheme="majorHAnsi"/>
              </w:rPr>
            </w:pPr>
            <w:r>
              <w:rPr>
                <w:rFonts w:asciiTheme="majorHAnsi" w:hAnsiTheme="majorHAnsi"/>
              </w:rPr>
              <w:t>PHA 6793</w:t>
            </w:r>
          </w:p>
        </w:tc>
        <w:tc>
          <w:tcPr>
            <w:tcW w:w="3169" w:type="dxa"/>
            <w:tcBorders>
              <w:top w:val="single" w:sz="4" w:space="0" w:color="auto"/>
              <w:left w:val="single" w:sz="4" w:space="0" w:color="auto"/>
              <w:bottom w:val="single" w:sz="4" w:space="0" w:color="auto"/>
              <w:right w:val="single" w:sz="4" w:space="0" w:color="auto"/>
            </w:tcBorders>
          </w:tcPr>
          <w:p w14:paraId="3E227949" w14:textId="77777777" w:rsidR="008F60B0" w:rsidRDefault="008F60B0" w:rsidP="00785D17">
            <w:pPr>
              <w:rPr>
                <w:rFonts w:asciiTheme="majorHAnsi" w:hAnsiTheme="majorHAnsi"/>
              </w:rPr>
            </w:pPr>
            <w:r>
              <w:rPr>
                <w:rFonts w:asciiTheme="majorHAnsi" w:hAnsiTheme="majorHAnsi"/>
              </w:rPr>
              <w:t>Evidentiary Basis of Pharmaceutical use</w:t>
            </w:r>
          </w:p>
        </w:tc>
        <w:tc>
          <w:tcPr>
            <w:tcW w:w="895" w:type="dxa"/>
            <w:tcBorders>
              <w:top w:val="single" w:sz="4" w:space="0" w:color="auto"/>
              <w:left w:val="single" w:sz="4" w:space="0" w:color="auto"/>
              <w:bottom w:val="single" w:sz="4" w:space="0" w:color="auto"/>
              <w:right w:val="single" w:sz="4" w:space="0" w:color="auto"/>
            </w:tcBorders>
          </w:tcPr>
          <w:p w14:paraId="4B93B638" w14:textId="77777777" w:rsidR="008F60B0" w:rsidRPr="00850AC7" w:rsidRDefault="008F60B0" w:rsidP="00785D17">
            <w:pPr>
              <w:jc w:val="center"/>
              <w:rPr>
                <w:rFonts w:asciiTheme="majorHAnsi" w:hAnsiTheme="majorHAnsi"/>
              </w:rPr>
            </w:pPr>
            <w:r>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7CC24DDE" w14:textId="77777777" w:rsidR="008F60B0" w:rsidRPr="00850AC7" w:rsidRDefault="008F60B0" w:rsidP="00785D17">
            <w:pPr>
              <w:rPr>
                <w:rFonts w:asciiTheme="majorHAnsi" w:hAnsiTheme="majorHAnsi"/>
              </w:rPr>
            </w:pPr>
            <w:r>
              <w:rPr>
                <w:rFonts w:asciiTheme="majorHAnsi" w:hAnsiTheme="majorHAnsi"/>
              </w:rPr>
              <w:t>Year 1, fall B</w:t>
            </w:r>
          </w:p>
        </w:tc>
        <w:tc>
          <w:tcPr>
            <w:tcW w:w="805" w:type="dxa"/>
            <w:tcBorders>
              <w:top w:val="single" w:sz="4" w:space="0" w:color="auto"/>
              <w:left w:val="single" w:sz="4" w:space="0" w:color="auto"/>
              <w:bottom w:val="single" w:sz="4" w:space="0" w:color="auto"/>
              <w:right w:val="single" w:sz="4" w:space="0" w:color="auto"/>
            </w:tcBorders>
          </w:tcPr>
          <w:p w14:paraId="45324173"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34059FBC" w14:textId="77777777" w:rsidR="008F60B0" w:rsidRPr="00850AC7" w:rsidRDefault="008F60B0" w:rsidP="00785D17">
            <w:pPr>
              <w:rPr>
                <w:rFonts w:asciiTheme="majorHAnsi" w:hAnsiTheme="majorHAnsi"/>
              </w:rPr>
            </w:pPr>
          </w:p>
        </w:tc>
      </w:tr>
      <w:tr w:rsidR="008F60B0" w:rsidRPr="00850AC7" w14:paraId="33D414AF" w14:textId="77777777" w:rsidTr="00785D17">
        <w:tc>
          <w:tcPr>
            <w:tcW w:w="1226" w:type="dxa"/>
            <w:tcBorders>
              <w:top w:val="single" w:sz="4" w:space="0" w:color="auto"/>
              <w:left w:val="single" w:sz="4" w:space="0" w:color="auto"/>
              <w:bottom w:val="single" w:sz="4" w:space="0" w:color="auto"/>
              <w:right w:val="single" w:sz="4" w:space="0" w:color="auto"/>
            </w:tcBorders>
            <w:hideMark/>
          </w:tcPr>
          <w:p w14:paraId="2FBE347C" w14:textId="1B822848" w:rsidR="008F60B0" w:rsidRPr="00850AC7" w:rsidRDefault="008F60B0" w:rsidP="00785D17">
            <w:pPr>
              <w:rPr>
                <w:rFonts w:asciiTheme="majorHAnsi" w:hAnsiTheme="majorHAnsi"/>
              </w:rPr>
            </w:pPr>
            <w:r w:rsidRPr="0043616D">
              <w:rPr>
                <w:rFonts w:asciiTheme="majorHAnsi" w:hAnsiTheme="majorHAnsi"/>
              </w:rPr>
              <w:t>PHA</w:t>
            </w:r>
            <w:r w:rsidR="001831BB">
              <w:rPr>
                <w:rFonts w:asciiTheme="majorHAnsi" w:hAnsiTheme="majorHAnsi"/>
              </w:rPr>
              <w:t xml:space="preserve"> 5933</w:t>
            </w:r>
          </w:p>
        </w:tc>
        <w:tc>
          <w:tcPr>
            <w:tcW w:w="3169" w:type="dxa"/>
            <w:tcBorders>
              <w:top w:val="single" w:sz="4" w:space="0" w:color="auto"/>
              <w:left w:val="single" w:sz="4" w:space="0" w:color="auto"/>
              <w:bottom w:val="single" w:sz="4" w:space="0" w:color="auto"/>
              <w:right w:val="single" w:sz="4" w:space="0" w:color="auto"/>
            </w:tcBorders>
            <w:hideMark/>
          </w:tcPr>
          <w:p w14:paraId="2EF03597" w14:textId="77777777" w:rsidR="008F60B0" w:rsidRPr="00850AC7" w:rsidRDefault="008F60B0" w:rsidP="00785D17">
            <w:pPr>
              <w:rPr>
                <w:rFonts w:asciiTheme="majorHAnsi" w:hAnsiTheme="majorHAnsi"/>
              </w:rPr>
            </w:pPr>
            <w:r>
              <w:rPr>
                <w:rFonts w:asciiTheme="majorHAnsi" w:hAnsiTheme="majorHAnsi"/>
              </w:rPr>
              <w:t>Principles of Pharmacoeconomics</w:t>
            </w:r>
          </w:p>
        </w:tc>
        <w:tc>
          <w:tcPr>
            <w:tcW w:w="895" w:type="dxa"/>
            <w:tcBorders>
              <w:top w:val="single" w:sz="4" w:space="0" w:color="auto"/>
              <w:left w:val="single" w:sz="4" w:space="0" w:color="auto"/>
              <w:bottom w:val="single" w:sz="4" w:space="0" w:color="auto"/>
              <w:right w:val="single" w:sz="4" w:space="0" w:color="auto"/>
            </w:tcBorders>
            <w:hideMark/>
          </w:tcPr>
          <w:p w14:paraId="5044B2B4" w14:textId="77777777" w:rsidR="008F60B0" w:rsidRPr="00850AC7" w:rsidRDefault="008F60B0" w:rsidP="00785D17">
            <w:pPr>
              <w:jc w:val="center"/>
              <w:rPr>
                <w:rFonts w:asciiTheme="majorHAnsi" w:hAnsiTheme="majorHAnsi"/>
              </w:rPr>
            </w:pPr>
            <w:r w:rsidRPr="00850AC7">
              <w:rPr>
                <w:rFonts w:asciiTheme="majorHAnsi" w:hAnsiTheme="majorHAnsi"/>
              </w:rPr>
              <w:t>1</w:t>
            </w:r>
          </w:p>
        </w:tc>
        <w:tc>
          <w:tcPr>
            <w:tcW w:w="1577" w:type="dxa"/>
            <w:tcBorders>
              <w:top w:val="single" w:sz="4" w:space="0" w:color="auto"/>
              <w:left w:val="single" w:sz="4" w:space="0" w:color="auto"/>
              <w:bottom w:val="single" w:sz="4" w:space="0" w:color="auto"/>
              <w:right w:val="single" w:sz="4" w:space="0" w:color="auto"/>
            </w:tcBorders>
            <w:hideMark/>
          </w:tcPr>
          <w:p w14:paraId="76887CDA" w14:textId="77777777" w:rsidR="008F60B0" w:rsidRPr="00850AC7" w:rsidRDefault="008F60B0" w:rsidP="00785D17">
            <w:pPr>
              <w:rPr>
                <w:rFonts w:asciiTheme="majorHAnsi" w:hAnsiTheme="majorHAnsi"/>
              </w:rPr>
            </w:pPr>
            <w:r w:rsidRPr="00850AC7">
              <w:rPr>
                <w:rFonts w:asciiTheme="majorHAnsi" w:hAnsiTheme="majorHAnsi"/>
              </w:rPr>
              <w:t xml:space="preserve">Year 1, </w:t>
            </w:r>
            <w:r>
              <w:rPr>
                <w:rFonts w:asciiTheme="majorHAnsi" w:hAnsiTheme="majorHAnsi"/>
              </w:rPr>
              <w:t>fall</w:t>
            </w:r>
          </w:p>
        </w:tc>
        <w:tc>
          <w:tcPr>
            <w:tcW w:w="805" w:type="dxa"/>
            <w:tcBorders>
              <w:top w:val="single" w:sz="4" w:space="0" w:color="auto"/>
              <w:left w:val="single" w:sz="4" w:space="0" w:color="auto"/>
              <w:bottom w:val="single" w:sz="4" w:space="0" w:color="auto"/>
              <w:right w:val="single" w:sz="4" w:space="0" w:color="auto"/>
            </w:tcBorders>
          </w:tcPr>
          <w:p w14:paraId="6D2AB2C0"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1A185DD3" w14:textId="77777777" w:rsidR="008F60B0" w:rsidRPr="00850AC7" w:rsidRDefault="008F60B0" w:rsidP="00785D17">
            <w:pPr>
              <w:rPr>
                <w:rFonts w:asciiTheme="majorHAnsi" w:hAnsiTheme="majorHAnsi"/>
              </w:rPr>
            </w:pPr>
          </w:p>
        </w:tc>
      </w:tr>
      <w:tr w:rsidR="008F60B0" w:rsidRPr="00850AC7" w14:paraId="378A1F22" w14:textId="77777777" w:rsidTr="00785D17">
        <w:tc>
          <w:tcPr>
            <w:tcW w:w="1226" w:type="dxa"/>
            <w:tcBorders>
              <w:top w:val="single" w:sz="4" w:space="0" w:color="auto"/>
              <w:left w:val="single" w:sz="4" w:space="0" w:color="auto"/>
              <w:bottom w:val="single" w:sz="4" w:space="0" w:color="auto"/>
              <w:right w:val="single" w:sz="4" w:space="0" w:color="auto"/>
            </w:tcBorders>
            <w:hideMark/>
          </w:tcPr>
          <w:p w14:paraId="6A2A5DC8" w14:textId="44C806A7" w:rsidR="008F60B0" w:rsidRPr="00850AC7" w:rsidRDefault="00E95E4F" w:rsidP="00785D17">
            <w:pPr>
              <w:rPr>
                <w:rFonts w:asciiTheme="majorHAnsi" w:hAnsiTheme="majorHAnsi"/>
              </w:rPr>
            </w:pPr>
            <w:r>
              <w:rPr>
                <w:rFonts w:asciiTheme="majorHAnsi" w:hAnsiTheme="majorHAnsi"/>
              </w:rPr>
              <w:t>HSA</w:t>
            </w:r>
            <w:r w:rsidR="008F60B0">
              <w:rPr>
                <w:rFonts w:asciiTheme="majorHAnsi" w:hAnsiTheme="majorHAnsi"/>
              </w:rPr>
              <w:t xml:space="preserve"> 6114</w:t>
            </w:r>
          </w:p>
        </w:tc>
        <w:tc>
          <w:tcPr>
            <w:tcW w:w="3169" w:type="dxa"/>
            <w:tcBorders>
              <w:top w:val="single" w:sz="4" w:space="0" w:color="auto"/>
              <w:left w:val="single" w:sz="4" w:space="0" w:color="auto"/>
              <w:bottom w:val="single" w:sz="4" w:space="0" w:color="auto"/>
              <w:right w:val="single" w:sz="4" w:space="0" w:color="auto"/>
            </w:tcBorders>
            <w:hideMark/>
          </w:tcPr>
          <w:p w14:paraId="765CA42F" w14:textId="77777777" w:rsidR="008F60B0" w:rsidRPr="00850AC7" w:rsidRDefault="008F60B0" w:rsidP="00785D17">
            <w:pPr>
              <w:rPr>
                <w:rFonts w:asciiTheme="majorHAnsi" w:hAnsiTheme="majorHAnsi"/>
              </w:rPr>
            </w:pPr>
            <w:r>
              <w:rPr>
                <w:rFonts w:asciiTheme="majorHAnsi" w:hAnsiTheme="majorHAnsi"/>
              </w:rPr>
              <w:t xml:space="preserve">Intro US Health Care System </w:t>
            </w:r>
            <w:r w:rsidRPr="002151A4">
              <w:rPr>
                <w:rFonts w:asciiTheme="majorHAnsi" w:hAnsiTheme="majorHAnsi"/>
                <w:sz w:val="20"/>
                <w:szCs w:val="20"/>
              </w:rPr>
              <w:t>(required for students with little to no exposure)</w:t>
            </w:r>
          </w:p>
        </w:tc>
        <w:tc>
          <w:tcPr>
            <w:tcW w:w="895" w:type="dxa"/>
            <w:tcBorders>
              <w:top w:val="single" w:sz="4" w:space="0" w:color="auto"/>
              <w:left w:val="single" w:sz="4" w:space="0" w:color="auto"/>
              <w:bottom w:val="single" w:sz="4" w:space="0" w:color="auto"/>
              <w:right w:val="single" w:sz="4" w:space="0" w:color="auto"/>
            </w:tcBorders>
            <w:hideMark/>
          </w:tcPr>
          <w:p w14:paraId="5B1399CE" w14:textId="77777777" w:rsidR="008F60B0" w:rsidRPr="00850AC7" w:rsidRDefault="008F60B0" w:rsidP="00785D17">
            <w:pPr>
              <w:jc w:val="center"/>
              <w:rPr>
                <w:rFonts w:asciiTheme="majorHAnsi" w:hAnsiTheme="majorHAnsi"/>
              </w:rPr>
            </w:pPr>
            <w:r>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hideMark/>
          </w:tcPr>
          <w:p w14:paraId="1A00620F" w14:textId="77777777" w:rsidR="008F60B0" w:rsidRPr="00850AC7" w:rsidRDefault="008F60B0" w:rsidP="00785D17">
            <w:pPr>
              <w:rPr>
                <w:rFonts w:asciiTheme="majorHAnsi" w:hAnsiTheme="majorHAnsi"/>
              </w:rPr>
            </w:pPr>
            <w:r>
              <w:rPr>
                <w:rFonts w:asciiTheme="majorHAnsi" w:hAnsiTheme="majorHAnsi"/>
              </w:rPr>
              <w:t>Year 1, fall or Year 2, fall</w:t>
            </w:r>
          </w:p>
        </w:tc>
        <w:tc>
          <w:tcPr>
            <w:tcW w:w="805" w:type="dxa"/>
            <w:tcBorders>
              <w:top w:val="single" w:sz="4" w:space="0" w:color="auto"/>
              <w:left w:val="single" w:sz="4" w:space="0" w:color="auto"/>
              <w:bottom w:val="single" w:sz="4" w:space="0" w:color="auto"/>
              <w:right w:val="single" w:sz="4" w:space="0" w:color="auto"/>
            </w:tcBorders>
          </w:tcPr>
          <w:p w14:paraId="1BBE9458"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794DC4F7" w14:textId="77777777" w:rsidR="008F60B0" w:rsidRPr="00850AC7" w:rsidRDefault="008F60B0" w:rsidP="00785D17">
            <w:pPr>
              <w:rPr>
                <w:rFonts w:asciiTheme="majorHAnsi" w:hAnsiTheme="majorHAnsi"/>
              </w:rPr>
            </w:pPr>
          </w:p>
        </w:tc>
      </w:tr>
      <w:tr w:rsidR="008F60B0" w:rsidRPr="00850AC7" w14:paraId="40C4EF77" w14:textId="77777777" w:rsidTr="00785D17">
        <w:tc>
          <w:tcPr>
            <w:tcW w:w="1226" w:type="dxa"/>
            <w:tcBorders>
              <w:top w:val="single" w:sz="4" w:space="0" w:color="auto"/>
              <w:left w:val="single" w:sz="4" w:space="0" w:color="auto"/>
              <w:bottom w:val="single" w:sz="4" w:space="0" w:color="auto"/>
              <w:right w:val="single" w:sz="4" w:space="0" w:color="auto"/>
            </w:tcBorders>
          </w:tcPr>
          <w:p w14:paraId="48D9284D" w14:textId="77777777" w:rsidR="008F60B0" w:rsidRPr="00850AC7" w:rsidRDefault="008F60B0" w:rsidP="00785D17">
            <w:pPr>
              <w:rPr>
                <w:rFonts w:asciiTheme="majorHAnsi" w:hAnsiTheme="majorHAnsi"/>
              </w:rPr>
            </w:pPr>
            <w:r w:rsidRPr="00850AC7">
              <w:rPr>
                <w:rFonts w:asciiTheme="majorHAnsi" w:hAnsiTheme="majorHAnsi"/>
              </w:rPr>
              <w:t xml:space="preserve">PHA </w:t>
            </w:r>
            <w:r w:rsidRPr="008E5F91">
              <w:rPr>
                <w:rFonts w:asciiTheme="majorHAnsi" w:hAnsiTheme="majorHAnsi"/>
              </w:rPr>
              <w:t>6266</w:t>
            </w:r>
          </w:p>
        </w:tc>
        <w:tc>
          <w:tcPr>
            <w:tcW w:w="3169" w:type="dxa"/>
            <w:tcBorders>
              <w:top w:val="single" w:sz="4" w:space="0" w:color="auto"/>
              <w:left w:val="single" w:sz="4" w:space="0" w:color="auto"/>
              <w:bottom w:val="single" w:sz="4" w:space="0" w:color="auto"/>
              <w:right w:val="single" w:sz="4" w:space="0" w:color="auto"/>
            </w:tcBorders>
          </w:tcPr>
          <w:p w14:paraId="4DEC00B7" w14:textId="77777777" w:rsidR="008F60B0" w:rsidRPr="00850AC7" w:rsidRDefault="008F60B0" w:rsidP="00785D17">
            <w:pPr>
              <w:rPr>
                <w:rFonts w:asciiTheme="majorHAnsi" w:hAnsiTheme="majorHAnsi"/>
              </w:rPr>
            </w:pPr>
            <w:r w:rsidRPr="00850AC7">
              <w:rPr>
                <w:rFonts w:asciiTheme="majorHAnsi" w:hAnsiTheme="majorHAnsi"/>
              </w:rPr>
              <w:t>Introduction to POP</w:t>
            </w:r>
            <w:r>
              <w:rPr>
                <w:rFonts w:asciiTheme="majorHAnsi" w:hAnsiTheme="majorHAnsi"/>
              </w:rPr>
              <w:t xml:space="preserve"> Research</w:t>
            </w:r>
          </w:p>
        </w:tc>
        <w:tc>
          <w:tcPr>
            <w:tcW w:w="895" w:type="dxa"/>
            <w:tcBorders>
              <w:top w:val="single" w:sz="4" w:space="0" w:color="auto"/>
              <w:left w:val="single" w:sz="4" w:space="0" w:color="auto"/>
              <w:bottom w:val="single" w:sz="4" w:space="0" w:color="auto"/>
              <w:right w:val="single" w:sz="4" w:space="0" w:color="auto"/>
            </w:tcBorders>
          </w:tcPr>
          <w:p w14:paraId="71E45826" w14:textId="77777777" w:rsidR="008F60B0" w:rsidRPr="00850AC7" w:rsidRDefault="008F60B0" w:rsidP="00785D17">
            <w:pPr>
              <w:jc w:val="center"/>
              <w:rPr>
                <w:rFonts w:asciiTheme="majorHAnsi" w:hAnsiTheme="majorHAnsi"/>
              </w:rPr>
            </w:pPr>
            <w:r>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6016AAAE" w14:textId="77777777" w:rsidR="008F60B0" w:rsidRPr="00850AC7" w:rsidRDefault="008F60B0" w:rsidP="00785D17">
            <w:pPr>
              <w:rPr>
                <w:rFonts w:asciiTheme="majorHAnsi" w:hAnsiTheme="majorHAnsi"/>
              </w:rPr>
            </w:pPr>
            <w:r w:rsidRPr="00850AC7">
              <w:rPr>
                <w:rFonts w:asciiTheme="majorHAnsi" w:hAnsiTheme="majorHAnsi"/>
              </w:rPr>
              <w:t>Year 1, spring</w:t>
            </w:r>
          </w:p>
        </w:tc>
        <w:tc>
          <w:tcPr>
            <w:tcW w:w="805" w:type="dxa"/>
            <w:tcBorders>
              <w:top w:val="single" w:sz="4" w:space="0" w:color="auto"/>
              <w:left w:val="single" w:sz="4" w:space="0" w:color="auto"/>
              <w:bottom w:val="single" w:sz="4" w:space="0" w:color="auto"/>
              <w:right w:val="single" w:sz="4" w:space="0" w:color="auto"/>
            </w:tcBorders>
          </w:tcPr>
          <w:p w14:paraId="609EBF3C"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451B3B76" w14:textId="77777777" w:rsidR="008F60B0" w:rsidRPr="00850AC7" w:rsidRDefault="008F60B0" w:rsidP="00785D17">
            <w:pPr>
              <w:rPr>
                <w:rFonts w:asciiTheme="majorHAnsi" w:hAnsiTheme="majorHAnsi"/>
              </w:rPr>
            </w:pPr>
          </w:p>
        </w:tc>
      </w:tr>
      <w:tr w:rsidR="008F60B0" w:rsidRPr="00850AC7" w14:paraId="094D0CB7" w14:textId="77777777" w:rsidTr="00785D17">
        <w:tc>
          <w:tcPr>
            <w:tcW w:w="1226" w:type="dxa"/>
            <w:tcBorders>
              <w:top w:val="single" w:sz="4" w:space="0" w:color="auto"/>
              <w:left w:val="single" w:sz="4" w:space="0" w:color="auto"/>
              <w:bottom w:val="single" w:sz="4" w:space="0" w:color="auto"/>
              <w:right w:val="single" w:sz="4" w:space="0" w:color="auto"/>
            </w:tcBorders>
          </w:tcPr>
          <w:p w14:paraId="5E237AA6" w14:textId="77777777" w:rsidR="008F60B0" w:rsidRDefault="008F60B0" w:rsidP="00785D17">
            <w:pPr>
              <w:rPr>
                <w:rFonts w:asciiTheme="majorHAnsi" w:hAnsiTheme="majorHAnsi"/>
              </w:rPr>
            </w:pPr>
            <w:r>
              <w:rPr>
                <w:rFonts w:asciiTheme="majorHAnsi" w:hAnsiTheme="majorHAnsi"/>
              </w:rPr>
              <w:t>PHA 6935</w:t>
            </w:r>
          </w:p>
        </w:tc>
        <w:tc>
          <w:tcPr>
            <w:tcW w:w="3169" w:type="dxa"/>
            <w:tcBorders>
              <w:top w:val="single" w:sz="4" w:space="0" w:color="auto"/>
              <w:left w:val="single" w:sz="4" w:space="0" w:color="auto"/>
              <w:bottom w:val="single" w:sz="4" w:space="0" w:color="auto"/>
              <w:right w:val="single" w:sz="4" w:space="0" w:color="auto"/>
            </w:tcBorders>
          </w:tcPr>
          <w:p w14:paraId="12252B04" w14:textId="77777777" w:rsidR="008F60B0" w:rsidRDefault="008F60B0" w:rsidP="00785D17">
            <w:pPr>
              <w:rPr>
                <w:rFonts w:asciiTheme="majorHAnsi" w:hAnsiTheme="majorHAnsi"/>
              </w:rPr>
            </w:pPr>
            <w:r w:rsidRPr="00FF3612">
              <w:rPr>
                <w:rFonts w:asciiTheme="majorHAnsi" w:hAnsiTheme="majorHAnsi"/>
              </w:rPr>
              <w:t xml:space="preserve">Pharmaceutical Data </w:t>
            </w:r>
            <w:r>
              <w:rPr>
                <w:rFonts w:asciiTheme="majorHAnsi" w:hAnsiTheme="majorHAnsi"/>
              </w:rPr>
              <w:t>Analysis</w:t>
            </w:r>
            <w:r w:rsidRPr="00FF3612">
              <w:rPr>
                <w:rFonts w:asciiTheme="majorHAnsi" w:hAnsiTheme="majorHAnsi"/>
              </w:rPr>
              <w:t xml:space="preserve"> in HEOR </w:t>
            </w:r>
            <w:r>
              <w:rPr>
                <w:rFonts w:asciiTheme="majorHAnsi" w:hAnsiTheme="majorHAnsi"/>
              </w:rPr>
              <w:t xml:space="preserve">Settings </w:t>
            </w:r>
            <w:r w:rsidRPr="00FF3612">
              <w:rPr>
                <w:rFonts w:asciiTheme="majorHAnsi" w:hAnsiTheme="majorHAnsi"/>
              </w:rPr>
              <w:t>I</w:t>
            </w:r>
          </w:p>
        </w:tc>
        <w:tc>
          <w:tcPr>
            <w:tcW w:w="895" w:type="dxa"/>
            <w:tcBorders>
              <w:top w:val="single" w:sz="4" w:space="0" w:color="auto"/>
              <w:left w:val="single" w:sz="4" w:space="0" w:color="auto"/>
              <w:bottom w:val="single" w:sz="4" w:space="0" w:color="auto"/>
              <w:right w:val="single" w:sz="4" w:space="0" w:color="auto"/>
            </w:tcBorders>
          </w:tcPr>
          <w:p w14:paraId="36F003D5" w14:textId="77777777" w:rsidR="008F60B0" w:rsidRDefault="008F60B0" w:rsidP="00785D17">
            <w:pPr>
              <w:jc w:val="center"/>
              <w:rPr>
                <w:rFonts w:asciiTheme="majorHAnsi" w:hAnsiTheme="majorHAnsi"/>
              </w:rPr>
            </w:pPr>
            <w:r>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30CFD1E1" w14:textId="77777777" w:rsidR="008F60B0" w:rsidRDefault="008F60B0" w:rsidP="00785D17">
            <w:pPr>
              <w:rPr>
                <w:rFonts w:asciiTheme="majorHAnsi" w:hAnsiTheme="majorHAnsi"/>
              </w:rPr>
            </w:pPr>
            <w:r>
              <w:rPr>
                <w:rFonts w:asciiTheme="majorHAnsi" w:hAnsiTheme="majorHAnsi"/>
              </w:rPr>
              <w:t>Year 1, spring</w:t>
            </w:r>
          </w:p>
        </w:tc>
        <w:tc>
          <w:tcPr>
            <w:tcW w:w="805" w:type="dxa"/>
            <w:tcBorders>
              <w:top w:val="single" w:sz="4" w:space="0" w:color="auto"/>
              <w:left w:val="single" w:sz="4" w:space="0" w:color="auto"/>
              <w:bottom w:val="single" w:sz="4" w:space="0" w:color="auto"/>
              <w:right w:val="single" w:sz="4" w:space="0" w:color="auto"/>
            </w:tcBorders>
          </w:tcPr>
          <w:p w14:paraId="2FB373DD"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1270B7EF" w14:textId="77777777" w:rsidR="008F60B0" w:rsidRPr="00850AC7" w:rsidRDefault="008F60B0" w:rsidP="00785D17">
            <w:pPr>
              <w:rPr>
                <w:rFonts w:asciiTheme="majorHAnsi" w:hAnsiTheme="majorHAnsi"/>
              </w:rPr>
            </w:pPr>
          </w:p>
        </w:tc>
      </w:tr>
      <w:tr w:rsidR="008F60B0" w:rsidRPr="00850AC7" w14:paraId="5AF24341" w14:textId="77777777" w:rsidTr="00785D17">
        <w:tc>
          <w:tcPr>
            <w:tcW w:w="1226" w:type="dxa"/>
            <w:tcBorders>
              <w:top w:val="single" w:sz="4" w:space="0" w:color="auto"/>
              <w:left w:val="single" w:sz="4" w:space="0" w:color="auto"/>
              <w:bottom w:val="single" w:sz="4" w:space="0" w:color="auto"/>
              <w:right w:val="single" w:sz="4" w:space="0" w:color="auto"/>
            </w:tcBorders>
          </w:tcPr>
          <w:p w14:paraId="6BED877E" w14:textId="77777777" w:rsidR="008F60B0" w:rsidRPr="00850AC7" w:rsidRDefault="008F60B0" w:rsidP="00785D17">
            <w:pPr>
              <w:rPr>
                <w:rFonts w:asciiTheme="majorHAnsi" w:hAnsiTheme="majorHAnsi"/>
              </w:rPr>
            </w:pPr>
            <w:r w:rsidRPr="00850AC7">
              <w:rPr>
                <w:rFonts w:asciiTheme="majorHAnsi" w:hAnsiTheme="majorHAnsi"/>
              </w:rPr>
              <w:t>PHA 6805</w:t>
            </w:r>
          </w:p>
        </w:tc>
        <w:tc>
          <w:tcPr>
            <w:tcW w:w="3169" w:type="dxa"/>
            <w:tcBorders>
              <w:top w:val="single" w:sz="4" w:space="0" w:color="auto"/>
              <w:left w:val="single" w:sz="4" w:space="0" w:color="auto"/>
              <w:bottom w:val="single" w:sz="4" w:space="0" w:color="auto"/>
              <w:right w:val="single" w:sz="4" w:space="0" w:color="auto"/>
            </w:tcBorders>
          </w:tcPr>
          <w:p w14:paraId="1273E3C3" w14:textId="77777777" w:rsidR="008F60B0" w:rsidRPr="00850AC7" w:rsidRDefault="008F60B0" w:rsidP="00785D17">
            <w:pPr>
              <w:rPr>
                <w:rFonts w:asciiTheme="majorHAnsi" w:hAnsiTheme="majorHAnsi"/>
              </w:rPr>
            </w:pPr>
            <w:r w:rsidRPr="00850AC7">
              <w:rPr>
                <w:rFonts w:asciiTheme="majorHAnsi" w:hAnsiTheme="majorHAnsi"/>
              </w:rPr>
              <w:t>Data Analysis and Interpretation</w:t>
            </w:r>
          </w:p>
        </w:tc>
        <w:tc>
          <w:tcPr>
            <w:tcW w:w="895" w:type="dxa"/>
            <w:tcBorders>
              <w:top w:val="single" w:sz="4" w:space="0" w:color="auto"/>
              <w:left w:val="single" w:sz="4" w:space="0" w:color="auto"/>
              <w:bottom w:val="single" w:sz="4" w:space="0" w:color="auto"/>
              <w:right w:val="single" w:sz="4" w:space="0" w:color="auto"/>
            </w:tcBorders>
          </w:tcPr>
          <w:p w14:paraId="02F57467"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1D7F4E9D" w14:textId="77777777" w:rsidR="008F60B0" w:rsidRPr="00850AC7" w:rsidRDefault="008F60B0" w:rsidP="00785D17">
            <w:pPr>
              <w:rPr>
                <w:rFonts w:asciiTheme="majorHAnsi" w:hAnsiTheme="majorHAnsi"/>
              </w:rPr>
            </w:pPr>
            <w:r>
              <w:rPr>
                <w:rFonts w:asciiTheme="majorHAnsi" w:hAnsiTheme="majorHAnsi"/>
              </w:rPr>
              <w:t>Year 1</w:t>
            </w:r>
            <w:r w:rsidRPr="00850AC7">
              <w:rPr>
                <w:rFonts w:asciiTheme="majorHAnsi" w:hAnsiTheme="majorHAnsi"/>
              </w:rPr>
              <w:t xml:space="preserve">, </w:t>
            </w:r>
            <w:r>
              <w:rPr>
                <w:rFonts w:asciiTheme="majorHAnsi" w:hAnsiTheme="majorHAnsi"/>
              </w:rPr>
              <w:t>summer</w:t>
            </w:r>
          </w:p>
        </w:tc>
        <w:tc>
          <w:tcPr>
            <w:tcW w:w="805" w:type="dxa"/>
            <w:tcBorders>
              <w:top w:val="single" w:sz="4" w:space="0" w:color="auto"/>
              <w:left w:val="single" w:sz="4" w:space="0" w:color="auto"/>
              <w:bottom w:val="single" w:sz="4" w:space="0" w:color="auto"/>
              <w:right w:val="single" w:sz="4" w:space="0" w:color="auto"/>
            </w:tcBorders>
          </w:tcPr>
          <w:p w14:paraId="37F7A38C"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3249F96B" w14:textId="77777777" w:rsidR="008F60B0" w:rsidRPr="00850AC7" w:rsidRDefault="008F60B0" w:rsidP="00785D17">
            <w:pPr>
              <w:rPr>
                <w:rFonts w:asciiTheme="majorHAnsi" w:hAnsiTheme="majorHAnsi"/>
              </w:rPr>
            </w:pPr>
          </w:p>
        </w:tc>
      </w:tr>
      <w:tr w:rsidR="008F60B0" w:rsidRPr="00850AC7" w14:paraId="0E2B2155" w14:textId="77777777" w:rsidTr="00785D17">
        <w:tc>
          <w:tcPr>
            <w:tcW w:w="1226" w:type="dxa"/>
            <w:tcBorders>
              <w:top w:val="single" w:sz="4" w:space="0" w:color="auto"/>
              <w:left w:val="single" w:sz="4" w:space="0" w:color="auto"/>
              <w:bottom w:val="single" w:sz="4" w:space="0" w:color="auto"/>
              <w:right w:val="single" w:sz="4" w:space="0" w:color="auto"/>
            </w:tcBorders>
          </w:tcPr>
          <w:p w14:paraId="1B0AF619" w14:textId="77777777" w:rsidR="008F60B0" w:rsidRPr="00850AC7" w:rsidRDefault="008F60B0" w:rsidP="00785D17">
            <w:pPr>
              <w:rPr>
                <w:rFonts w:asciiTheme="majorHAnsi" w:hAnsiTheme="majorHAnsi"/>
              </w:rPr>
            </w:pPr>
            <w:r>
              <w:rPr>
                <w:rFonts w:asciiTheme="majorHAnsi" w:hAnsiTheme="majorHAnsi"/>
              </w:rPr>
              <w:t>PHC 7902</w:t>
            </w:r>
          </w:p>
        </w:tc>
        <w:tc>
          <w:tcPr>
            <w:tcW w:w="3169" w:type="dxa"/>
            <w:tcBorders>
              <w:top w:val="single" w:sz="4" w:space="0" w:color="auto"/>
              <w:left w:val="single" w:sz="4" w:space="0" w:color="auto"/>
              <w:bottom w:val="single" w:sz="4" w:space="0" w:color="auto"/>
              <w:right w:val="single" w:sz="4" w:space="0" w:color="auto"/>
            </w:tcBorders>
          </w:tcPr>
          <w:p w14:paraId="0E8FDCA0" w14:textId="77777777" w:rsidR="008F60B0" w:rsidRPr="00850AC7" w:rsidRDefault="008F60B0" w:rsidP="00785D17">
            <w:pPr>
              <w:rPr>
                <w:rFonts w:asciiTheme="majorHAnsi" w:hAnsiTheme="majorHAnsi"/>
              </w:rPr>
            </w:pPr>
            <w:r>
              <w:rPr>
                <w:rFonts w:asciiTheme="majorHAnsi" w:hAnsiTheme="majorHAnsi"/>
              </w:rPr>
              <w:t>Epidemiology Writing Circle</w:t>
            </w:r>
          </w:p>
        </w:tc>
        <w:tc>
          <w:tcPr>
            <w:tcW w:w="895" w:type="dxa"/>
            <w:tcBorders>
              <w:top w:val="single" w:sz="4" w:space="0" w:color="auto"/>
              <w:left w:val="single" w:sz="4" w:space="0" w:color="auto"/>
              <w:bottom w:val="single" w:sz="4" w:space="0" w:color="auto"/>
              <w:right w:val="single" w:sz="4" w:space="0" w:color="auto"/>
            </w:tcBorders>
          </w:tcPr>
          <w:p w14:paraId="400F9ACD" w14:textId="77777777" w:rsidR="008F60B0" w:rsidRPr="00850AC7" w:rsidRDefault="008F60B0" w:rsidP="00785D17">
            <w:pPr>
              <w:jc w:val="center"/>
              <w:rPr>
                <w:rFonts w:asciiTheme="majorHAnsi" w:hAnsiTheme="majorHAnsi"/>
              </w:rPr>
            </w:pPr>
            <w:r>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31B2788D" w14:textId="77777777" w:rsidR="008F60B0" w:rsidRPr="00850AC7" w:rsidRDefault="008F60B0" w:rsidP="00785D17">
            <w:pPr>
              <w:rPr>
                <w:rFonts w:asciiTheme="majorHAnsi" w:hAnsiTheme="majorHAnsi"/>
              </w:rPr>
            </w:pPr>
            <w:r>
              <w:rPr>
                <w:rFonts w:asciiTheme="majorHAnsi" w:hAnsiTheme="majorHAnsi"/>
              </w:rPr>
              <w:t>Year 2, spring</w:t>
            </w:r>
          </w:p>
        </w:tc>
        <w:tc>
          <w:tcPr>
            <w:tcW w:w="805" w:type="dxa"/>
            <w:tcBorders>
              <w:top w:val="single" w:sz="4" w:space="0" w:color="auto"/>
              <w:left w:val="single" w:sz="4" w:space="0" w:color="auto"/>
              <w:bottom w:val="single" w:sz="4" w:space="0" w:color="auto"/>
              <w:right w:val="single" w:sz="4" w:space="0" w:color="auto"/>
            </w:tcBorders>
          </w:tcPr>
          <w:p w14:paraId="26C7770A"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4D2E8EDA" w14:textId="77777777" w:rsidR="008F60B0" w:rsidRPr="00850AC7" w:rsidRDefault="008F60B0" w:rsidP="00785D17">
            <w:pPr>
              <w:rPr>
                <w:rFonts w:asciiTheme="majorHAnsi" w:hAnsiTheme="majorHAnsi"/>
              </w:rPr>
            </w:pPr>
          </w:p>
        </w:tc>
      </w:tr>
      <w:tr w:rsidR="008F60B0" w:rsidRPr="00850AC7" w14:paraId="677BA96D" w14:textId="77777777" w:rsidTr="00785D17">
        <w:tc>
          <w:tcPr>
            <w:tcW w:w="1226" w:type="dxa"/>
            <w:tcBorders>
              <w:top w:val="single" w:sz="4" w:space="0" w:color="auto"/>
              <w:left w:val="single" w:sz="4" w:space="0" w:color="auto"/>
              <w:bottom w:val="single" w:sz="4" w:space="0" w:color="auto"/>
              <w:right w:val="single" w:sz="4" w:space="0" w:color="auto"/>
            </w:tcBorders>
          </w:tcPr>
          <w:p w14:paraId="27AA6F14" w14:textId="77777777" w:rsidR="008F60B0" w:rsidRPr="00850AC7" w:rsidRDefault="008F60B0" w:rsidP="00785D17">
            <w:pPr>
              <w:rPr>
                <w:rFonts w:asciiTheme="majorHAnsi" w:hAnsiTheme="majorHAnsi"/>
              </w:rPr>
            </w:pPr>
            <w:r w:rsidRPr="00850AC7">
              <w:rPr>
                <w:rFonts w:asciiTheme="majorHAnsi" w:hAnsiTheme="majorHAnsi"/>
              </w:rPr>
              <w:t>PHA 6717</w:t>
            </w:r>
          </w:p>
        </w:tc>
        <w:tc>
          <w:tcPr>
            <w:tcW w:w="3169" w:type="dxa"/>
            <w:tcBorders>
              <w:top w:val="single" w:sz="4" w:space="0" w:color="auto"/>
              <w:left w:val="single" w:sz="4" w:space="0" w:color="auto"/>
              <w:bottom w:val="single" w:sz="4" w:space="0" w:color="auto"/>
              <w:right w:val="single" w:sz="4" w:space="0" w:color="auto"/>
            </w:tcBorders>
          </w:tcPr>
          <w:p w14:paraId="50742AC1" w14:textId="77777777" w:rsidR="008F60B0" w:rsidRPr="00850AC7" w:rsidRDefault="008F60B0" w:rsidP="00785D17">
            <w:pPr>
              <w:rPr>
                <w:rFonts w:asciiTheme="majorHAnsi" w:hAnsiTheme="majorHAnsi"/>
              </w:rPr>
            </w:pPr>
            <w:r w:rsidRPr="00850AC7">
              <w:rPr>
                <w:rFonts w:asciiTheme="majorHAnsi" w:hAnsiTheme="majorHAnsi"/>
              </w:rPr>
              <w:t>Measurement in POP Research</w:t>
            </w:r>
          </w:p>
        </w:tc>
        <w:tc>
          <w:tcPr>
            <w:tcW w:w="895" w:type="dxa"/>
            <w:tcBorders>
              <w:top w:val="single" w:sz="4" w:space="0" w:color="auto"/>
              <w:left w:val="single" w:sz="4" w:space="0" w:color="auto"/>
              <w:bottom w:val="single" w:sz="4" w:space="0" w:color="auto"/>
              <w:right w:val="single" w:sz="4" w:space="0" w:color="auto"/>
            </w:tcBorders>
          </w:tcPr>
          <w:p w14:paraId="13991BD0"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73CCAB0A" w14:textId="77777777" w:rsidR="008F60B0" w:rsidRPr="00850AC7" w:rsidRDefault="008F60B0" w:rsidP="00785D17">
            <w:pPr>
              <w:rPr>
                <w:rFonts w:asciiTheme="majorHAnsi" w:hAnsiTheme="majorHAnsi"/>
              </w:rPr>
            </w:pPr>
            <w:r w:rsidRPr="00850AC7">
              <w:rPr>
                <w:rFonts w:asciiTheme="majorHAnsi" w:hAnsiTheme="majorHAnsi"/>
              </w:rPr>
              <w:t xml:space="preserve">Year 2, </w:t>
            </w:r>
            <w:r>
              <w:rPr>
                <w:rFonts w:asciiTheme="majorHAnsi" w:hAnsiTheme="majorHAnsi"/>
              </w:rPr>
              <w:t>Fall</w:t>
            </w:r>
          </w:p>
        </w:tc>
        <w:tc>
          <w:tcPr>
            <w:tcW w:w="805" w:type="dxa"/>
            <w:tcBorders>
              <w:top w:val="single" w:sz="4" w:space="0" w:color="auto"/>
              <w:left w:val="single" w:sz="4" w:space="0" w:color="auto"/>
              <w:bottom w:val="single" w:sz="4" w:space="0" w:color="auto"/>
              <w:right w:val="single" w:sz="4" w:space="0" w:color="auto"/>
            </w:tcBorders>
          </w:tcPr>
          <w:p w14:paraId="0DCA8C7B"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2E7C0940" w14:textId="77777777" w:rsidR="008F60B0" w:rsidRPr="00850AC7" w:rsidRDefault="008F60B0" w:rsidP="00785D17">
            <w:pPr>
              <w:rPr>
                <w:rFonts w:asciiTheme="majorHAnsi" w:hAnsiTheme="majorHAnsi"/>
              </w:rPr>
            </w:pPr>
          </w:p>
        </w:tc>
      </w:tr>
      <w:tr w:rsidR="008F60B0" w:rsidRPr="00850AC7" w14:paraId="2303A841" w14:textId="77777777" w:rsidTr="00785D17">
        <w:tc>
          <w:tcPr>
            <w:tcW w:w="1226" w:type="dxa"/>
            <w:tcBorders>
              <w:top w:val="single" w:sz="4" w:space="0" w:color="auto"/>
              <w:left w:val="single" w:sz="4" w:space="0" w:color="auto"/>
              <w:bottom w:val="single" w:sz="4" w:space="0" w:color="auto"/>
              <w:right w:val="single" w:sz="4" w:space="0" w:color="auto"/>
            </w:tcBorders>
          </w:tcPr>
          <w:p w14:paraId="0E1F97E3" w14:textId="77777777" w:rsidR="008F60B0" w:rsidRPr="00850AC7" w:rsidRDefault="008F60B0" w:rsidP="00785D17">
            <w:pPr>
              <w:rPr>
                <w:rFonts w:asciiTheme="majorHAnsi" w:hAnsiTheme="majorHAnsi"/>
              </w:rPr>
            </w:pPr>
            <w:r>
              <w:rPr>
                <w:rFonts w:asciiTheme="majorHAnsi" w:hAnsiTheme="majorHAnsi"/>
              </w:rPr>
              <w:t>PHC 7727</w:t>
            </w:r>
          </w:p>
        </w:tc>
        <w:tc>
          <w:tcPr>
            <w:tcW w:w="3169" w:type="dxa"/>
            <w:tcBorders>
              <w:top w:val="single" w:sz="4" w:space="0" w:color="auto"/>
              <w:left w:val="single" w:sz="4" w:space="0" w:color="auto"/>
              <w:bottom w:val="single" w:sz="4" w:space="0" w:color="auto"/>
              <w:right w:val="single" w:sz="4" w:space="0" w:color="auto"/>
            </w:tcBorders>
          </w:tcPr>
          <w:p w14:paraId="6D129868" w14:textId="77777777" w:rsidR="008F60B0" w:rsidRPr="00850AC7" w:rsidRDefault="008F60B0" w:rsidP="00785D17">
            <w:pPr>
              <w:rPr>
                <w:rFonts w:asciiTheme="majorHAnsi" w:hAnsiTheme="majorHAnsi"/>
              </w:rPr>
            </w:pPr>
            <w:r>
              <w:rPr>
                <w:rFonts w:asciiTheme="majorHAnsi" w:hAnsiTheme="majorHAnsi"/>
              </w:rPr>
              <w:t>Grant Writing in Population Health</w:t>
            </w:r>
          </w:p>
        </w:tc>
        <w:tc>
          <w:tcPr>
            <w:tcW w:w="895" w:type="dxa"/>
            <w:tcBorders>
              <w:top w:val="single" w:sz="4" w:space="0" w:color="auto"/>
              <w:left w:val="single" w:sz="4" w:space="0" w:color="auto"/>
              <w:bottom w:val="single" w:sz="4" w:space="0" w:color="auto"/>
              <w:right w:val="single" w:sz="4" w:space="0" w:color="auto"/>
            </w:tcBorders>
          </w:tcPr>
          <w:p w14:paraId="7D6DCFC7" w14:textId="77777777" w:rsidR="008F60B0" w:rsidRPr="00850AC7" w:rsidRDefault="008F60B0" w:rsidP="00785D17">
            <w:pPr>
              <w:jc w:val="center"/>
              <w:rPr>
                <w:rFonts w:asciiTheme="majorHAnsi" w:hAnsiTheme="majorHAnsi"/>
              </w:rPr>
            </w:pPr>
            <w:r>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78C90B30" w14:textId="77777777" w:rsidR="008F60B0" w:rsidRPr="00850AC7" w:rsidRDefault="008F60B0" w:rsidP="00785D17">
            <w:pPr>
              <w:rPr>
                <w:rFonts w:asciiTheme="majorHAnsi" w:hAnsiTheme="majorHAnsi"/>
              </w:rPr>
            </w:pPr>
            <w:r>
              <w:rPr>
                <w:rFonts w:asciiTheme="majorHAnsi" w:hAnsiTheme="majorHAnsi"/>
              </w:rPr>
              <w:t>Year 2, summer</w:t>
            </w:r>
          </w:p>
        </w:tc>
        <w:tc>
          <w:tcPr>
            <w:tcW w:w="805" w:type="dxa"/>
            <w:tcBorders>
              <w:top w:val="single" w:sz="4" w:space="0" w:color="auto"/>
              <w:left w:val="single" w:sz="4" w:space="0" w:color="auto"/>
              <w:bottom w:val="single" w:sz="4" w:space="0" w:color="auto"/>
              <w:right w:val="single" w:sz="4" w:space="0" w:color="auto"/>
            </w:tcBorders>
          </w:tcPr>
          <w:p w14:paraId="53BF210E"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6663F039" w14:textId="77777777" w:rsidR="008F60B0" w:rsidRPr="00850AC7" w:rsidRDefault="008F60B0" w:rsidP="00785D17">
            <w:pPr>
              <w:rPr>
                <w:rFonts w:asciiTheme="majorHAnsi" w:hAnsiTheme="majorHAnsi"/>
              </w:rPr>
            </w:pPr>
          </w:p>
        </w:tc>
      </w:tr>
    </w:tbl>
    <w:p w14:paraId="5E5A8E84" w14:textId="77777777" w:rsidR="008F60B0" w:rsidRPr="00850AC7" w:rsidRDefault="008F60B0" w:rsidP="008F60B0">
      <w:pPr>
        <w:spacing w:after="0" w:line="240" w:lineRule="auto"/>
        <w:jc w:val="center"/>
        <w:rPr>
          <w:rFonts w:asciiTheme="majorHAnsi" w:hAnsiTheme="majorHAnsi"/>
        </w:rPr>
      </w:pPr>
    </w:p>
    <w:p w14:paraId="531A540A" w14:textId="77777777" w:rsidR="008F60B0" w:rsidRPr="00850AC7" w:rsidRDefault="008F60B0" w:rsidP="008F60B0">
      <w:pPr>
        <w:spacing w:after="0" w:line="240" w:lineRule="auto"/>
        <w:rPr>
          <w:rFonts w:asciiTheme="majorHAnsi" w:hAnsiTheme="majorHAnsi"/>
          <w:b/>
          <w:i/>
        </w:rPr>
      </w:pPr>
      <w:r w:rsidRPr="00850AC7">
        <w:rPr>
          <w:rFonts w:asciiTheme="majorHAnsi" w:hAnsiTheme="majorHAnsi"/>
          <w:b/>
          <w:i/>
        </w:rPr>
        <w:t>Specialty and supplemental courses</w:t>
      </w:r>
      <w:r>
        <w:rPr>
          <w:rFonts w:asciiTheme="majorHAnsi" w:hAnsiTheme="majorHAnsi"/>
          <w:b/>
          <w:i/>
        </w:rPr>
        <w:t xml:space="preserve"> (at least 12 hours required)</w:t>
      </w:r>
    </w:p>
    <w:tbl>
      <w:tblPr>
        <w:tblStyle w:val="TableGrid"/>
        <w:tblW w:w="0" w:type="auto"/>
        <w:tblLook w:val="04A0" w:firstRow="1" w:lastRow="0" w:firstColumn="1" w:lastColumn="0" w:noHBand="0" w:noVBand="1"/>
      </w:tblPr>
      <w:tblGrid>
        <w:gridCol w:w="1259"/>
        <w:gridCol w:w="3114"/>
        <w:gridCol w:w="891"/>
        <w:gridCol w:w="1588"/>
        <w:gridCol w:w="807"/>
        <w:gridCol w:w="1691"/>
      </w:tblGrid>
      <w:tr w:rsidR="008F60B0" w:rsidRPr="00850AC7" w14:paraId="38305E46" w14:textId="77777777" w:rsidTr="00785D17">
        <w:tc>
          <w:tcPr>
            <w:tcW w:w="1264" w:type="dxa"/>
            <w:tcBorders>
              <w:top w:val="single" w:sz="4" w:space="0" w:color="auto"/>
              <w:left w:val="single" w:sz="4" w:space="0" w:color="auto"/>
              <w:bottom w:val="single" w:sz="4" w:space="0" w:color="auto"/>
              <w:right w:val="single" w:sz="4" w:space="0" w:color="auto"/>
            </w:tcBorders>
            <w:hideMark/>
          </w:tcPr>
          <w:p w14:paraId="3416E7AA" w14:textId="77777777" w:rsidR="008F60B0" w:rsidRPr="00850AC7" w:rsidRDefault="008F60B0" w:rsidP="00785D17">
            <w:pPr>
              <w:rPr>
                <w:rFonts w:asciiTheme="majorHAnsi" w:hAnsiTheme="majorHAnsi"/>
              </w:rPr>
            </w:pPr>
            <w:r w:rsidRPr="00850AC7">
              <w:rPr>
                <w:rFonts w:asciiTheme="majorHAnsi" w:hAnsiTheme="majorHAnsi"/>
              </w:rPr>
              <w:t>Course</w:t>
            </w:r>
          </w:p>
        </w:tc>
        <w:tc>
          <w:tcPr>
            <w:tcW w:w="3143" w:type="dxa"/>
            <w:tcBorders>
              <w:top w:val="single" w:sz="4" w:space="0" w:color="auto"/>
              <w:left w:val="single" w:sz="4" w:space="0" w:color="auto"/>
              <w:bottom w:val="single" w:sz="4" w:space="0" w:color="auto"/>
              <w:right w:val="single" w:sz="4" w:space="0" w:color="auto"/>
            </w:tcBorders>
            <w:hideMark/>
          </w:tcPr>
          <w:p w14:paraId="6DC22B0A" w14:textId="77777777" w:rsidR="008F60B0" w:rsidRPr="00850AC7" w:rsidRDefault="008F60B0" w:rsidP="00785D17">
            <w:pPr>
              <w:rPr>
                <w:rFonts w:asciiTheme="majorHAnsi" w:hAnsiTheme="majorHAnsi"/>
              </w:rPr>
            </w:pPr>
            <w:r w:rsidRPr="00850AC7">
              <w:rPr>
                <w:rFonts w:asciiTheme="majorHAnsi" w:hAnsiTheme="majorHAnsi"/>
              </w:rPr>
              <w:t>Name</w:t>
            </w:r>
          </w:p>
        </w:tc>
        <w:tc>
          <w:tcPr>
            <w:tcW w:w="846" w:type="dxa"/>
            <w:tcBorders>
              <w:top w:val="single" w:sz="4" w:space="0" w:color="auto"/>
              <w:left w:val="single" w:sz="4" w:space="0" w:color="auto"/>
              <w:bottom w:val="single" w:sz="4" w:space="0" w:color="auto"/>
              <w:right w:val="single" w:sz="4" w:space="0" w:color="auto"/>
            </w:tcBorders>
            <w:hideMark/>
          </w:tcPr>
          <w:p w14:paraId="4CFA0702" w14:textId="77777777" w:rsidR="008F60B0" w:rsidRPr="00850AC7" w:rsidRDefault="008F60B0" w:rsidP="00785D17">
            <w:pPr>
              <w:jc w:val="center"/>
              <w:rPr>
                <w:rFonts w:asciiTheme="majorHAnsi" w:hAnsiTheme="majorHAnsi"/>
              </w:rPr>
            </w:pPr>
            <w:r w:rsidRPr="00850AC7">
              <w:rPr>
                <w:rFonts w:asciiTheme="majorHAnsi" w:hAnsiTheme="majorHAnsi"/>
              </w:rPr>
              <w:t>Credits</w:t>
            </w:r>
          </w:p>
        </w:tc>
        <w:tc>
          <w:tcPr>
            <w:tcW w:w="1593" w:type="dxa"/>
            <w:tcBorders>
              <w:top w:val="single" w:sz="4" w:space="0" w:color="auto"/>
              <w:left w:val="single" w:sz="4" w:space="0" w:color="auto"/>
              <w:bottom w:val="single" w:sz="4" w:space="0" w:color="auto"/>
              <w:right w:val="single" w:sz="4" w:space="0" w:color="auto"/>
            </w:tcBorders>
            <w:hideMark/>
          </w:tcPr>
          <w:p w14:paraId="2EEBB29E" w14:textId="77777777" w:rsidR="008F60B0" w:rsidRPr="00850AC7" w:rsidRDefault="008F60B0" w:rsidP="00785D17">
            <w:pPr>
              <w:rPr>
                <w:rFonts w:asciiTheme="majorHAnsi" w:hAnsiTheme="majorHAnsi"/>
              </w:rPr>
            </w:pPr>
            <w:r w:rsidRPr="00850AC7">
              <w:rPr>
                <w:rFonts w:asciiTheme="majorHAnsi" w:hAnsiTheme="majorHAnsi"/>
              </w:rPr>
              <w:t>Scheduled for</w:t>
            </w:r>
          </w:p>
        </w:tc>
        <w:tc>
          <w:tcPr>
            <w:tcW w:w="807" w:type="dxa"/>
            <w:tcBorders>
              <w:top w:val="single" w:sz="4" w:space="0" w:color="auto"/>
              <w:left w:val="single" w:sz="4" w:space="0" w:color="auto"/>
              <w:bottom w:val="single" w:sz="4" w:space="0" w:color="auto"/>
              <w:right w:val="single" w:sz="4" w:space="0" w:color="auto"/>
            </w:tcBorders>
          </w:tcPr>
          <w:p w14:paraId="2330178A" w14:textId="77777777" w:rsidR="008F60B0" w:rsidRPr="00850AC7" w:rsidRDefault="008F60B0" w:rsidP="00785D17">
            <w:pPr>
              <w:rPr>
                <w:rFonts w:asciiTheme="majorHAnsi" w:hAnsiTheme="majorHAnsi"/>
              </w:rPr>
            </w:pPr>
            <w:r w:rsidRPr="00850AC7">
              <w:rPr>
                <w:rFonts w:asciiTheme="majorHAnsi" w:hAnsiTheme="majorHAnsi"/>
              </w:rPr>
              <w:t>Grade</w:t>
            </w:r>
          </w:p>
        </w:tc>
        <w:tc>
          <w:tcPr>
            <w:tcW w:w="1697" w:type="dxa"/>
            <w:tcBorders>
              <w:top w:val="single" w:sz="4" w:space="0" w:color="auto"/>
              <w:left w:val="single" w:sz="4" w:space="0" w:color="auto"/>
              <w:bottom w:val="single" w:sz="4" w:space="0" w:color="auto"/>
              <w:right w:val="single" w:sz="4" w:space="0" w:color="auto"/>
            </w:tcBorders>
            <w:hideMark/>
          </w:tcPr>
          <w:p w14:paraId="0703CF32" w14:textId="77777777" w:rsidR="008F60B0" w:rsidRPr="00850AC7" w:rsidRDefault="008F60B0" w:rsidP="00785D17">
            <w:pPr>
              <w:rPr>
                <w:rFonts w:asciiTheme="majorHAnsi" w:hAnsiTheme="majorHAnsi"/>
              </w:rPr>
            </w:pPr>
            <w:r w:rsidRPr="00850AC7">
              <w:rPr>
                <w:rFonts w:asciiTheme="majorHAnsi" w:hAnsiTheme="majorHAnsi"/>
              </w:rPr>
              <w:t>Date completed</w:t>
            </w:r>
          </w:p>
        </w:tc>
      </w:tr>
      <w:tr w:rsidR="008F60B0" w:rsidRPr="00850AC7" w14:paraId="0EC2A066" w14:textId="77777777" w:rsidTr="00785D17">
        <w:tc>
          <w:tcPr>
            <w:tcW w:w="1264" w:type="dxa"/>
            <w:tcBorders>
              <w:top w:val="single" w:sz="4" w:space="0" w:color="auto"/>
              <w:left w:val="single" w:sz="4" w:space="0" w:color="auto"/>
              <w:bottom w:val="single" w:sz="4" w:space="0" w:color="auto"/>
              <w:right w:val="single" w:sz="4" w:space="0" w:color="auto"/>
            </w:tcBorders>
          </w:tcPr>
          <w:p w14:paraId="329D643E"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5B1B7CEF"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hideMark/>
          </w:tcPr>
          <w:p w14:paraId="4894B191"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hideMark/>
          </w:tcPr>
          <w:p w14:paraId="0B6CF23A"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6D9559C8"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15A24F23" w14:textId="77777777" w:rsidR="008F60B0" w:rsidRPr="00850AC7" w:rsidRDefault="008F60B0" w:rsidP="00785D17">
            <w:pPr>
              <w:rPr>
                <w:rFonts w:asciiTheme="majorHAnsi" w:hAnsiTheme="majorHAnsi"/>
              </w:rPr>
            </w:pPr>
          </w:p>
        </w:tc>
      </w:tr>
      <w:tr w:rsidR="008F60B0" w:rsidRPr="00850AC7" w14:paraId="4E769E59" w14:textId="77777777" w:rsidTr="00785D17">
        <w:tc>
          <w:tcPr>
            <w:tcW w:w="1264" w:type="dxa"/>
            <w:tcBorders>
              <w:top w:val="single" w:sz="4" w:space="0" w:color="auto"/>
              <w:left w:val="single" w:sz="4" w:space="0" w:color="auto"/>
              <w:bottom w:val="single" w:sz="4" w:space="0" w:color="auto"/>
              <w:right w:val="single" w:sz="4" w:space="0" w:color="auto"/>
            </w:tcBorders>
          </w:tcPr>
          <w:p w14:paraId="5B9022C0"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4391F458"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hideMark/>
          </w:tcPr>
          <w:p w14:paraId="5157B094"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hideMark/>
          </w:tcPr>
          <w:p w14:paraId="2C1E0B16"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179C255C"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5C51F025" w14:textId="77777777" w:rsidR="008F60B0" w:rsidRPr="00850AC7" w:rsidRDefault="008F60B0" w:rsidP="00785D17">
            <w:pPr>
              <w:rPr>
                <w:rFonts w:asciiTheme="majorHAnsi" w:hAnsiTheme="majorHAnsi"/>
              </w:rPr>
            </w:pPr>
          </w:p>
        </w:tc>
      </w:tr>
      <w:tr w:rsidR="008F60B0" w:rsidRPr="00850AC7" w14:paraId="08246003" w14:textId="77777777" w:rsidTr="00785D17">
        <w:tc>
          <w:tcPr>
            <w:tcW w:w="1264" w:type="dxa"/>
            <w:tcBorders>
              <w:top w:val="single" w:sz="4" w:space="0" w:color="auto"/>
              <w:left w:val="single" w:sz="4" w:space="0" w:color="auto"/>
              <w:bottom w:val="single" w:sz="4" w:space="0" w:color="auto"/>
              <w:right w:val="single" w:sz="4" w:space="0" w:color="auto"/>
            </w:tcBorders>
          </w:tcPr>
          <w:p w14:paraId="37A58D2E"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6525F72C"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tcPr>
          <w:p w14:paraId="7C884E8A"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tcPr>
          <w:p w14:paraId="1439F221"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0E0AA858"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49E8EEF7" w14:textId="77777777" w:rsidR="008F60B0" w:rsidRPr="00850AC7" w:rsidRDefault="008F60B0" w:rsidP="00785D17">
            <w:pPr>
              <w:rPr>
                <w:rFonts w:asciiTheme="majorHAnsi" w:hAnsiTheme="majorHAnsi"/>
              </w:rPr>
            </w:pPr>
          </w:p>
        </w:tc>
      </w:tr>
      <w:tr w:rsidR="008F60B0" w:rsidRPr="00850AC7" w14:paraId="18800EFD" w14:textId="77777777" w:rsidTr="00785D17">
        <w:tc>
          <w:tcPr>
            <w:tcW w:w="1264" w:type="dxa"/>
            <w:tcBorders>
              <w:top w:val="single" w:sz="4" w:space="0" w:color="auto"/>
              <w:left w:val="single" w:sz="4" w:space="0" w:color="auto"/>
              <w:bottom w:val="single" w:sz="4" w:space="0" w:color="auto"/>
              <w:right w:val="single" w:sz="4" w:space="0" w:color="auto"/>
            </w:tcBorders>
          </w:tcPr>
          <w:p w14:paraId="7684043D"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41A39E5B"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tcPr>
          <w:p w14:paraId="3CFEEF30"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tcPr>
          <w:p w14:paraId="1B2ACE05"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542E5787"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10E0BB59" w14:textId="77777777" w:rsidR="008F60B0" w:rsidRPr="00850AC7" w:rsidRDefault="008F60B0" w:rsidP="00785D17">
            <w:pPr>
              <w:rPr>
                <w:rFonts w:asciiTheme="majorHAnsi" w:hAnsiTheme="majorHAnsi"/>
              </w:rPr>
            </w:pPr>
          </w:p>
        </w:tc>
      </w:tr>
      <w:tr w:rsidR="008F60B0" w:rsidRPr="00850AC7" w14:paraId="32D768A0" w14:textId="77777777" w:rsidTr="00785D17">
        <w:tc>
          <w:tcPr>
            <w:tcW w:w="1264" w:type="dxa"/>
            <w:tcBorders>
              <w:top w:val="single" w:sz="4" w:space="0" w:color="auto"/>
              <w:left w:val="single" w:sz="4" w:space="0" w:color="auto"/>
              <w:bottom w:val="single" w:sz="4" w:space="0" w:color="auto"/>
              <w:right w:val="single" w:sz="4" w:space="0" w:color="auto"/>
            </w:tcBorders>
          </w:tcPr>
          <w:p w14:paraId="03CBC898"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3BDB2A0A"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tcPr>
          <w:p w14:paraId="61E88BA9"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tcPr>
          <w:p w14:paraId="3142BDEB"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687CACF2"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1203B22F" w14:textId="77777777" w:rsidR="008F60B0" w:rsidRPr="00850AC7" w:rsidRDefault="008F60B0" w:rsidP="00785D17">
            <w:pPr>
              <w:rPr>
                <w:rFonts w:asciiTheme="majorHAnsi" w:hAnsiTheme="majorHAnsi"/>
              </w:rPr>
            </w:pPr>
          </w:p>
        </w:tc>
      </w:tr>
      <w:tr w:rsidR="008F60B0" w:rsidRPr="00850AC7" w14:paraId="28BB411A" w14:textId="77777777" w:rsidTr="00785D17">
        <w:tc>
          <w:tcPr>
            <w:tcW w:w="1264" w:type="dxa"/>
            <w:tcBorders>
              <w:top w:val="single" w:sz="4" w:space="0" w:color="auto"/>
              <w:left w:val="single" w:sz="4" w:space="0" w:color="auto"/>
              <w:bottom w:val="single" w:sz="4" w:space="0" w:color="auto"/>
              <w:right w:val="single" w:sz="4" w:space="0" w:color="auto"/>
            </w:tcBorders>
          </w:tcPr>
          <w:p w14:paraId="0CD59AC5"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799F2678"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tcPr>
          <w:p w14:paraId="6993BE8E"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tcPr>
          <w:p w14:paraId="64023C41"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44CE6E51"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3E6AF810" w14:textId="77777777" w:rsidR="008F60B0" w:rsidRPr="00850AC7" w:rsidRDefault="008F60B0" w:rsidP="00785D17">
            <w:pPr>
              <w:rPr>
                <w:rFonts w:asciiTheme="majorHAnsi" w:hAnsiTheme="majorHAnsi"/>
              </w:rPr>
            </w:pPr>
          </w:p>
        </w:tc>
      </w:tr>
    </w:tbl>
    <w:p w14:paraId="41BD69B0" w14:textId="77777777" w:rsidR="00AF32DD" w:rsidRDefault="00AF32DD" w:rsidP="008F60B0">
      <w:pPr>
        <w:spacing w:after="0" w:line="240" w:lineRule="auto"/>
        <w:rPr>
          <w:rFonts w:asciiTheme="majorHAnsi" w:hAnsiTheme="majorHAnsi"/>
          <w:b/>
        </w:rPr>
      </w:pPr>
    </w:p>
    <w:p w14:paraId="728479FA" w14:textId="77777777" w:rsidR="00AF32DD" w:rsidRDefault="00AF32DD" w:rsidP="008F60B0">
      <w:pPr>
        <w:spacing w:after="0" w:line="240" w:lineRule="auto"/>
        <w:rPr>
          <w:rFonts w:asciiTheme="majorHAnsi" w:hAnsiTheme="majorHAnsi"/>
          <w:b/>
        </w:rPr>
      </w:pPr>
    </w:p>
    <w:p w14:paraId="32BD3A45" w14:textId="21AC8559" w:rsidR="008F60B0" w:rsidRPr="00850AC7" w:rsidRDefault="008F60B0" w:rsidP="008F60B0">
      <w:pPr>
        <w:spacing w:after="0" w:line="240" w:lineRule="auto"/>
        <w:rPr>
          <w:rFonts w:asciiTheme="majorHAnsi" w:hAnsiTheme="majorHAnsi"/>
          <w:b/>
        </w:rPr>
      </w:pPr>
      <w:r>
        <w:rPr>
          <w:rFonts w:asciiTheme="majorHAnsi" w:hAnsiTheme="majorHAnsi"/>
          <w:b/>
        </w:rPr>
        <w:t>College-wide coursework</w:t>
      </w:r>
      <w:r w:rsidRPr="00850AC7">
        <w:rPr>
          <w:rFonts w:asciiTheme="majorHAnsi" w:hAnsiTheme="majorHAnsi"/>
          <w:b/>
        </w:rPr>
        <w:t xml:space="preserve"> </w:t>
      </w:r>
    </w:p>
    <w:p w14:paraId="207128E8" w14:textId="77777777" w:rsidR="008F60B0" w:rsidRPr="00850AC7" w:rsidRDefault="008F60B0" w:rsidP="008F60B0">
      <w:pPr>
        <w:spacing w:after="0" w:line="240" w:lineRule="auto"/>
        <w:rPr>
          <w:rFonts w:asciiTheme="majorHAnsi" w:hAnsiTheme="majorHAnsi"/>
        </w:rPr>
      </w:pPr>
      <w:r w:rsidRPr="00850AC7">
        <w:rPr>
          <w:rFonts w:asciiTheme="majorHAnsi" w:hAnsiTheme="majorHAnsi"/>
        </w:rPr>
        <w:t xml:space="preserve">Students are required to register for </w:t>
      </w:r>
      <w:r>
        <w:rPr>
          <w:rFonts w:asciiTheme="majorHAnsi" w:hAnsiTheme="majorHAnsi"/>
        </w:rPr>
        <w:t>the following</w:t>
      </w:r>
      <w:r w:rsidRPr="00850AC7">
        <w:rPr>
          <w:rFonts w:asciiTheme="majorHAnsi" w:hAnsiTheme="majorHAnsi"/>
        </w:rPr>
        <w:t xml:space="preserve"> (1 credit hour</w:t>
      </w:r>
      <w:r>
        <w:rPr>
          <w:rFonts w:asciiTheme="majorHAnsi" w:hAnsiTheme="majorHAnsi"/>
        </w:rPr>
        <w:t xml:space="preserve"> each</w:t>
      </w:r>
      <w:r w:rsidRPr="00850AC7">
        <w:rPr>
          <w:rFonts w:asciiTheme="majorHAnsi" w:hAnsiTheme="majorHAnsi"/>
        </w:rPr>
        <w:t>).</w:t>
      </w:r>
    </w:p>
    <w:tbl>
      <w:tblPr>
        <w:tblStyle w:val="TableGrid"/>
        <w:tblW w:w="9558" w:type="dxa"/>
        <w:tblLook w:val="04A0" w:firstRow="1" w:lastRow="0" w:firstColumn="1" w:lastColumn="0" w:noHBand="0" w:noVBand="1"/>
      </w:tblPr>
      <w:tblGrid>
        <w:gridCol w:w="1458"/>
        <w:gridCol w:w="6570"/>
        <w:gridCol w:w="1530"/>
      </w:tblGrid>
      <w:tr w:rsidR="008F60B0" w:rsidRPr="00850AC7" w14:paraId="43B35910"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303B1CD5" w14:textId="77777777" w:rsidR="008F60B0" w:rsidRPr="00850AC7" w:rsidRDefault="008F60B0" w:rsidP="00785D17">
            <w:pPr>
              <w:rPr>
                <w:rFonts w:asciiTheme="majorHAnsi" w:hAnsiTheme="majorHAnsi"/>
              </w:rPr>
            </w:pPr>
            <w:r w:rsidRPr="00850AC7">
              <w:rPr>
                <w:rFonts w:asciiTheme="majorHAnsi" w:hAnsiTheme="majorHAnsi"/>
              </w:rPr>
              <w:t>Semester</w:t>
            </w:r>
          </w:p>
        </w:tc>
        <w:tc>
          <w:tcPr>
            <w:tcW w:w="6570" w:type="dxa"/>
            <w:tcBorders>
              <w:top w:val="single" w:sz="4" w:space="0" w:color="auto"/>
              <w:left w:val="single" w:sz="4" w:space="0" w:color="auto"/>
              <w:bottom w:val="single" w:sz="4" w:space="0" w:color="auto"/>
              <w:right w:val="single" w:sz="4" w:space="0" w:color="auto"/>
            </w:tcBorders>
            <w:hideMark/>
          </w:tcPr>
          <w:p w14:paraId="66CDD4F8"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hideMark/>
          </w:tcPr>
          <w:p w14:paraId="017013C7" w14:textId="77777777" w:rsidR="008F60B0" w:rsidRPr="00850AC7" w:rsidRDefault="008F60B0" w:rsidP="00785D17">
            <w:pPr>
              <w:rPr>
                <w:rFonts w:asciiTheme="majorHAnsi" w:hAnsiTheme="majorHAnsi"/>
              </w:rPr>
            </w:pPr>
            <w:r w:rsidRPr="00850AC7">
              <w:rPr>
                <w:rFonts w:asciiTheme="majorHAnsi" w:hAnsiTheme="majorHAnsi"/>
              </w:rPr>
              <w:t>Date completed</w:t>
            </w:r>
          </w:p>
        </w:tc>
      </w:tr>
      <w:tr w:rsidR="008F60B0" w:rsidRPr="00850AC7" w14:paraId="228B65C2" w14:textId="77777777" w:rsidTr="00785D17">
        <w:tc>
          <w:tcPr>
            <w:tcW w:w="1458" w:type="dxa"/>
            <w:tcBorders>
              <w:top w:val="single" w:sz="4" w:space="0" w:color="auto"/>
              <w:left w:val="single" w:sz="4" w:space="0" w:color="auto"/>
              <w:bottom w:val="single" w:sz="4" w:space="0" w:color="auto"/>
              <w:right w:val="single" w:sz="4" w:space="0" w:color="auto"/>
            </w:tcBorders>
          </w:tcPr>
          <w:p w14:paraId="526C9540" w14:textId="77777777" w:rsidR="008F60B0" w:rsidRPr="00850AC7" w:rsidRDefault="008F60B0" w:rsidP="00785D17">
            <w:pPr>
              <w:rPr>
                <w:rFonts w:asciiTheme="majorHAnsi" w:hAnsiTheme="majorHAnsi"/>
              </w:rPr>
            </w:pPr>
            <w:r>
              <w:rPr>
                <w:rFonts w:asciiTheme="majorHAnsi" w:hAnsiTheme="majorHAnsi"/>
              </w:rPr>
              <w:t>Year 1, Fall, Spring, Summer</w:t>
            </w:r>
          </w:p>
        </w:tc>
        <w:tc>
          <w:tcPr>
            <w:tcW w:w="6570" w:type="dxa"/>
            <w:tcBorders>
              <w:top w:val="single" w:sz="4" w:space="0" w:color="auto"/>
              <w:left w:val="single" w:sz="4" w:space="0" w:color="auto"/>
              <w:bottom w:val="single" w:sz="4" w:space="0" w:color="auto"/>
              <w:right w:val="single" w:sz="4" w:space="0" w:color="auto"/>
            </w:tcBorders>
          </w:tcPr>
          <w:p w14:paraId="2AA6A6C5" w14:textId="77777777" w:rsidR="008F60B0" w:rsidRPr="00850AC7" w:rsidRDefault="008F60B0" w:rsidP="00785D17">
            <w:pPr>
              <w:rPr>
                <w:rFonts w:asciiTheme="majorHAnsi" w:hAnsiTheme="majorHAnsi"/>
              </w:rPr>
            </w:pPr>
            <w:r>
              <w:rPr>
                <w:rFonts w:asciiTheme="majorHAnsi" w:hAnsiTheme="majorHAnsi"/>
              </w:rPr>
              <w:t>College Professional Development Series</w:t>
            </w:r>
          </w:p>
        </w:tc>
        <w:tc>
          <w:tcPr>
            <w:tcW w:w="1530" w:type="dxa"/>
            <w:tcBorders>
              <w:top w:val="single" w:sz="4" w:space="0" w:color="auto"/>
              <w:left w:val="single" w:sz="4" w:space="0" w:color="auto"/>
              <w:bottom w:val="single" w:sz="4" w:space="0" w:color="auto"/>
              <w:right w:val="single" w:sz="4" w:space="0" w:color="auto"/>
            </w:tcBorders>
          </w:tcPr>
          <w:p w14:paraId="5658AA55" w14:textId="77777777" w:rsidR="008F60B0" w:rsidRPr="00850AC7" w:rsidRDefault="008F60B0" w:rsidP="00785D17">
            <w:pPr>
              <w:rPr>
                <w:rFonts w:asciiTheme="majorHAnsi" w:hAnsiTheme="majorHAnsi"/>
              </w:rPr>
            </w:pPr>
          </w:p>
        </w:tc>
      </w:tr>
      <w:tr w:rsidR="008F60B0" w:rsidRPr="00850AC7" w14:paraId="191C2720"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58CB8603" w14:textId="77777777" w:rsidR="008F60B0" w:rsidRPr="00850AC7" w:rsidRDefault="008F60B0" w:rsidP="00785D17">
            <w:pPr>
              <w:rPr>
                <w:rFonts w:asciiTheme="majorHAnsi" w:hAnsiTheme="majorHAnsi"/>
              </w:rPr>
            </w:pPr>
            <w:r>
              <w:rPr>
                <w:rFonts w:asciiTheme="majorHAnsi" w:hAnsiTheme="majorHAnsi"/>
              </w:rPr>
              <w:t>Year 1, summer</w:t>
            </w:r>
          </w:p>
        </w:tc>
        <w:tc>
          <w:tcPr>
            <w:tcW w:w="6570" w:type="dxa"/>
            <w:tcBorders>
              <w:top w:val="single" w:sz="4" w:space="0" w:color="auto"/>
              <w:left w:val="single" w:sz="4" w:space="0" w:color="auto"/>
              <w:bottom w:val="single" w:sz="4" w:space="0" w:color="auto"/>
              <w:right w:val="single" w:sz="4" w:space="0" w:color="auto"/>
            </w:tcBorders>
          </w:tcPr>
          <w:p w14:paraId="12E10652" w14:textId="77777777" w:rsidR="008F60B0" w:rsidRPr="00850AC7" w:rsidRDefault="008F60B0" w:rsidP="00785D17">
            <w:pPr>
              <w:rPr>
                <w:rFonts w:asciiTheme="majorHAnsi" w:hAnsiTheme="majorHAnsi"/>
              </w:rPr>
            </w:pPr>
            <w:r>
              <w:rPr>
                <w:rFonts w:asciiTheme="majorHAnsi" w:hAnsiTheme="majorHAnsi"/>
              </w:rPr>
              <w:t>Introduction to Drug Discovery</w:t>
            </w:r>
          </w:p>
        </w:tc>
        <w:tc>
          <w:tcPr>
            <w:tcW w:w="1530" w:type="dxa"/>
            <w:tcBorders>
              <w:top w:val="single" w:sz="4" w:space="0" w:color="auto"/>
              <w:left w:val="single" w:sz="4" w:space="0" w:color="auto"/>
              <w:bottom w:val="single" w:sz="4" w:space="0" w:color="auto"/>
              <w:right w:val="single" w:sz="4" w:space="0" w:color="auto"/>
            </w:tcBorders>
          </w:tcPr>
          <w:p w14:paraId="5DBC3A79" w14:textId="77777777" w:rsidR="008F60B0" w:rsidRPr="00850AC7" w:rsidRDefault="008F60B0" w:rsidP="00785D17">
            <w:pPr>
              <w:rPr>
                <w:rFonts w:asciiTheme="majorHAnsi" w:hAnsiTheme="majorHAnsi"/>
              </w:rPr>
            </w:pPr>
          </w:p>
        </w:tc>
      </w:tr>
    </w:tbl>
    <w:p w14:paraId="6815B111" w14:textId="77777777" w:rsidR="008F60B0" w:rsidRDefault="008F60B0" w:rsidP="008F60B0">
      <w:pPr>
        <w:spacing w:after="0" w:line="240" w:lineRule="auto"/>
        <w:rPr>
          <w:rFonts w:asciiTheme="majorHAnsi" w:hAnsiTheme="majorHAnsi"/>
          <w:b/>
        </w:rPr>
      </w:pPr>
    </w:p>
    <w:p w14:paraId="2336CD18" w14:textId="77777777" w:rsidR="008F60B0" w:rsidRDefault="008F60B0" w:rsidP="008F60B0">
      <w:pPr>
        <w:spacing w:after="0" w:line="240" w:lineRule="auto"/>
        <w:rPr>
          <w:rFonts w:asciiTheme="majorHAnsi" w:hAnsiTheme="majorHAnsi"/>
          <w:b/>
        </w:rPr>
      </w:pPr>
    </w:p>
    <w:p w14:paraId="0866C520" w14:textId="77777777" w:rsidR="008F60B0" w:rsidRPr="00850AC7" w:rsidRDefault="008F60B0" w:rsidP="008F60B0">
      <w:pPr>
        <w:spacing w:after="0" w:line="240" w:lineRule="auto"/>
        <w:rPr>
          <w:rFonts w:asciiTheme="majorHAnsi" w:hAnsiTheme="majorHAnsi"/>
          <w:b/>
        </w:rPr>
      </w:pPr>
      <w:r>
        <w:rPr>
          <w:rFonts w:asciiTheme="majorHAnsi" w:hAnsiTheme="majorHAnsi"/>
          <w:b/>
        </w:rPr>
        <w:t xml:space="preserve">POP </w:t>
      </w:r>
      <w:r w:rsidRPr="00850AC7">
        <w:rPr>
          <w:rFonts w:asciiTheme="majorHAnsi" w:hAnsiTheme="majorHAnsi"/>
          <w:b/>
        </w:rPr>
        <w:t xml:space="preserve">Seminar Series </w:t>
      </w:r>
    </w:p>
    <w:p w14:paraId="69A500F7" w14:textId="77777777" w:rsidR="008F60B0" w:rsidRPr="00850AC7" w:rsidRDefault="008F60B0" w:rsidP="008F60B0">
      <w:pPr>
        <w:spacing w:after="0" w:line="240" w:lineRule="auto"/>
        <w:rPr>
          <w:rFonts w:asciiTheme="majorHAnsi" w:hAnsiTheme="majorHAnsi"/>
        </w:rPr>
      </w:pPr>
      <w:r w:rsidRPr="00850AC7">
        <w:rPr>
          <w:rFonts w:asciiTheme="majorHAnsi" w:hAnsiTheme="majorHAnsi"/>
        </w:rPr>
        <w:t>Students are required to register for seminar each summer semester (</w:t>
      </w:r>
      <w:r>
        <w:rPr>
          <w:rFonts w:asciiTheme="majorHAnsi" w:hAnsiTheme="majorHAnsi"/>
        </w:rPr>
        <w:t xml:space="preserve">PHA 6938, </w:t>
      </w:r>
      <w:r w:rsidRPr="00850AC7">
        <w:rPr>
          <w:rFonts w:asciiTheme="majorHAnsi" w:hAnsiTheme="majorHAnsi"/>
        </w:rPr>
        <w:t>1 credit hour).</w:t>
      </w:r>
    </w:p>
    <w:tbl>
      <w:tblPr>
        <w:tblStyle w:val="TableGrid"/>
        <w:tblW w:w="9558" w:type="dxa"/>
        <w:tblLook w:val="04A0" w:firstRow="1" w:lastRow="0" w:firstColumn="1" w:lastColumn="0" w:noHBand="0" w:noVBand="1"/>
      </w:tblPr>
      <w:tblGrid>
        <w:gridCol w:w="1458"/>
        <w:gridCol w:w="6570"/>
        <w:gridCol w:w="1530"/>
      </w:tblGrid>
      <w:tr w:rsidR="008F60B0" w:rsidRPr="00850AC7" w14:paraId="0EE9D943"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7A22E13D" w14:textId="77777777" w:rsidR="008F60B0" w:rsidRPr="00850AC7" w:rsidRDefault="008F60B0" w:rsidP="00785D17">
            <w:pPr>
              <w:rPr>
                <w:rFonts w:asciiTheme="majorHAnsi" w:hAnsiTheme="majorHAnsi"/>
              </w:rPr>
            </w:pPr>
            <w:r w:rsidRPr="00850AC7">
              <w:rPr>
                <w:rFonts w:asciiTheme="majorHAnsi" w:hAnsiTheme="majorHAnsi"/>
              </w:rPr>
              <w:t>Semester</w:t>
            </w:r>
          </w:p>
        </w:tc>
        <w:tc>
          <w:tcPr>
            <w:tcW w:w="6570" w:type="dxa"/>
            <w:tcBorders>
              <w:top w:val="single" w:sz="4" w:space="0" w:color="auto"/>
              <w:left w:val="single" w:sz="4" w:space="0" w:color="auto"/>
              <w:bottom w:val="single" w:sz="4" w:space="0" w:color="auto"/>
              <w:right w:val="single" w:sz="4" w:space="0" w:color="auto"/>
            </w:tcBorders>
            <w:hideMark/>
          </w:tcPr>
          <w:p w14:paraId="2727D560" w14:textId="77777777" w:rsidR="008F60B0" w:rsidRPr="00850AC7" w:rsidRDefault="008F60B0" w:rsidP="00785D17">
            <w:pPr>
              <w:rPr>
                <w:rFonts w:asciiTheme="majorHAnsi" w:hAnsiTheme="majorHAnsi"/>
              </w:rPr>
            </w:pPr>
            <w:r w:rsidRPr="00850AC7">
              <w:rPr>
                <w:rFonts w:asciiTheme="majorHAnsi" w:hAnsiTheme="majorHAnsi"/>
              </w:rPr>
              <w:t>Activity (attended regularly with only excused absences; presented – provide title)</w:t>
            </w:r>
          </w:p>
        </w:tc>
        <w:tc>
          <w:tcPr>
            <w:tcW w:w="1530" w:type="dxa"/>
            <w:tcBorders>
              <w:top w:val="single" w:sz="4" w:space="0" w:color="auto"/>
              <w:left w:val="single" w:sz="4" w:space="0" w:color="auto"/>
              <w:bottom w:val="single" w:sz="4" w:space="0" w:color="auto"/>
              <w:right w:val="single" w:sz="4" w:space="0" w:color="auto"/>
            </w:tcBorders>
            <w:hideMark/>
          </w:tcPr>
          <w:p w14:paraId="3E319339" w14:textId="77777777" w:rsidR="008F60B0" w:rsidRPr="00850AC7" w:rsidRDefault="008F60B0" w:rsidP="00785D17">
            <w:pPr>
              <w:rPr>
                <w:rFonts w:asciiTheme="majorHAnsi" w:hAnsiTheme="majorHAnsi"/>
              </w:rPr>
            </w:pPr>
            <w:r w:rsidRPr="00850AC7">
              <w:rPr>
                <w:rFonts w:asciiTheme="majorHAnsi" w:hAnsiTheme="majorHAnsi"/>
              </w:rPr>
              <w:t>Date completed</w:t>
            </w:r>
          </w:p>
        </w:tc>
      </w:tr>
      <w:tr w:rsidR="008F60B0" w:rsidRPr="00850AC7" w14:paraId="7292C485"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3C4093DD" w14:textId="77777777" w:rsidR="008F60B0" w:rsidRPr="00850AC7" w:rsidRDefault="008F60B0" w:rsidP="00785D17">
            <w:pPr>
              <w:rPr>
                <w:rFonts w:asciiTheme="majorHAnsi" w:hAnsiTheme="majorHAnsi"/>
              </w:rPr>
            </w:pPr>
            <w:r w:rsidRPr="00850AC7">
              <w:rPr>
                <w:rFonts w:asciiTheme="majorHAnsi" w:hAnsiTheme="majorHAnsi"/>
              </w:rPr>
              <w:t>Year 1, fall</w:t>
            </w:r>
          </w:p>
        </w:tc>
        <w:tc>
          <w:tcPr>
            <w:tcW w:w="6570" w:type="dxa"/>
            <w:tcBorders>
              <w:top w:val="single" w:sz="4" w:space="0" w:color="auto"/>
              <w:left w:val="single" w:sz="4" w:space="0" w:color="auto"/>
              <w:bottom w:val="single" w:sz="4" w:space="0" w:color="auto"/>
              <w:right w:val="single" w:sz="4" w:space="0" w:color="auto"/>
            </w:tcBorders>
          </w:tcPr>
          <w:p w14:paraId="14756BCA"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77B4EA70" w14:textId="77777777" w:rsidR="008F60B0" w:rsidRPr="00850AC7" w:rsidRDefault="008F60B0" w:rsidP="00785D17">
            <w:pPr>
              <w:rPr>
                <w:rFonts w:asciiTheme="majorHAnsi" w:hAnsiTheme="majorHAnsi"/>
              </w:rPr>
            </w:pPr>
          </w:p>
        </w:tc>
      </w:tr>
      <w:tr w:rsidR="008F60B0" w:rsidRPr="00850AC7" w14:paraId="29C536C6"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038A09A6" w14:textId="77777777" w:rsidR="008F60B0" w:rsidRPr="00850AC7" w:rsidRDefault="008F60B0" w:rsidP="00785D17">
            <w:pPr>
              <w:rPr>
                <w:rFonts w:asciiTheme="majorHAnsi" w:hAnsiTheme="majorHAnsi"/>
              </w:rPr>
            </w:pPr>
            <w:r w:rsidRPr="00850AC7">
              <w:rPr>
                <w:rFonts w:asciiTheme="majorHAnsi" w:hAnsiTheme="majorHAnsi"/>
              </w:rPr>
              <w:t>Year 1, spring</w:t>
            </w:r>
          </w:p>
        </w:tc>
        <w:tc>
          <w:tcPr>
            <w:tcW w:w="6570" w:type="dxa"/>
            <w:tcBorders>
              <w:top w:val="single" w:sz="4" w:space="0" w:color="auto"/>
              <w:left w:val="single" w:sz="4" w:space="0" w:color="auto"/>
              <w:bottom w:val="single" w:sz="4" w:space="0" w:color="auto"/>
              <w:right w:val="single" w:sz="4" w:space="0" w:color="auto"/>
            </w:tcBorders>
          </w:tcPr>
          <w:p w14:paraId="61A0C4FF"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6FB26478" w14:textId="77777777" w:rsidR="008F60B0" w:rsidRPr="00850AC7" w:rsidRDefault="008F60B0" w:rsidP="00785D17">
            <w:pPr>
              <w:rPr>
                <w:rFonts w:asciiTheme="majorHAnsi" w:hAnsiTheme="majorHAnsi"/>
              </w:rPr>
            </w:pPr>
          </w:p>
        </w:tc>
      </w:tr>
      <w:tr w:rsidR="008F60B0" w:rsidRPr="00850AC7" w14:paraId="7A78DB46"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0DD3020E" w14:textId="77777777" w:rsidR="008F60B0" w:rsidRPr="00850AC7" w:rsidRDefault="008F60B0" w:rsidP="00785D17">
            <w:pPr>
              <w:rPr>
                <w:rFonts w:asciiTheme="majorHAnsi" w:hAnsiTheme="majorHAnsi"/>
              </w:rPr>
            </w:pPr>
            <w:r w:rsidRPr="00850AC7">
              <w:rPr>
                <w:rFonts w:asciiTheme="majorHAnsi" w:hAnsiTheme="majorHAnsi"/>
              </w:rPr>
              <w:t>Year 2, fall</w:t>
            </w:r>
          </w:p>
        </w:tc>
        <w:tc>
          <w:tcPr>
            <w:tcW w:w="6570" w:type="dxa"/>
            <w:tcBorders>
              <w:top w:val="single" w:sz="4" w:space="0" w:color="auto"/>
              <w:left w:val="single" w:sz="4" w:space="0" w:color="auto"/>
              <w:bottom w:val="single" w:sz="4" w:space="0" w:color="auto"/>
              <w:right w:val="single" w:sz="4" w:space="0" w:color="auto"/>
            </w:tcBorders>
          </w:tcPr>
          <w:p w14:paraId="7302886F"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4338F0C0" w14:textId="77777777" w:rsidR="008F60B0" w:rsidRPr="00850AC7" w:rsidRDefault="008F60B0" w:rsidP="00785D17">
            <w:pPr>
              <w:rPr>
                <w:rFonts w:asciiTheme="majorHAnsi" w:hAnsiTheme="majorHAnsi"/>
              </w:rPr>
            </w:pPr>
          </w:p>
        </w:tc>
      </w:tr>
      <w:tr w:rsidR="008F60B0" w:rsidRPr="00850AC7" w14:paraId="056B9B53"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0981115B" w14:textId="77777777" w:rsidR="008F60B0" w:rsidRPr="00850AC7" w:rsidRDefault="008F60B0" w:rsidP="00785D17">
            <w:pPr>
              <w:rPr>
                <w:rFonts w:asciiTheme="majorHAnsi" w:hAnsiTheme="majorHAnsi"/>
              </w:rPr>
            </w:pPr>
            <w:r w:rsidRPr="00850AC7">
              <w:rPr>
                <w:rFonts w:asciiTheme="majorHAnsi" w:hAnsiTheme="majorHAnsi"/>
              </w:rPr>
              <w:t>Year 2, spring</w:t>
            </w:r>
          </w:p>
        </w:tc>
        <w:tc>
          <w:tcPr>
            <w:tcW w:w="6570" w:type="dxa"/>
            <w:tcBorders>
              <w:top w:val="single" w:sz="4" w:space="0" w:color="auto"/>
              <w:left w:val="single" w:sz="4" w:space="0" w:color="auto"/>
              <w:bottom w:val="single" w:sz="4" w:space="0" w:color="auto"/>
              <w:right w:val="single" w:sz="4" w:space="0" w:color="auto"/>
            </w:tcBorders>
          </w:tcPr>
          <w:p w14:paraId="37838C87"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4CB2E0EC" w14:textId="77777777" w:rsidR="008F60B0" w:rsidRPr="00850AC7" w:rsidRDefault="008F60B0" w:rsidP="00785D17">
            <w:pPr>
              <w:rPr>
                <w:rFonts w:asciiTheme="majorHAnsi" w:hAnsiTheme="majorHAnsi"/>
              </w:rPr>
            </w:pPr>
          </w:p>
        </w:tc>
      </w:tr>
      <w:tr w:rsidR="008F60B0" w:rsidRPr="00850AC7" w14:paraId="26714329"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0C326D9D" w14:textId="77777777" w:rsidR="008F60B0" w:rsidRPr="00850AC7" w:rsidRDefault="008F60B0" w:rsidP="00785D17">
            <w:pPr>
              <w:rPr>
                <w:rFonts w:asciiTheme="majorHAnsi" w:hAnsiTheme="majorHAnsi"/>
              </w:rPr>
            </w:pPr>
            <w:r w:rsidRPr="00850AC7">
              <w:rPr>
                <w:rFonts w:asciiTheme="majorHAnsi" w:hAnsiTheme="majorHAnsi"/>
              </w:rPr>
              <w:t>Year 3, fall</w:t>
            </w:r>
          </w:p>
        </w:tc>
        <w:tc>
          <w:tcPr>
            <w:tcW w:w="6570" w:type="dxa"/>
            <w:tcBorders>
              <w:top w:val="single" w:sz="4" w:space="0" w:color="auto"/>
              <w:left w:val="single" w:sz="4" w:space="0" w:color="auto"/>
              <w:bottom w:val="single" w:sz="4" w:space="0" w:color="auto"/>
              <w:right w:val="single" w:sz="4" w:space="0" w:color="auto"/>
            </w:tcBorders>
          </w:tcPr>
          <w:p w14:paraId="05A3C4D4"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76C2B39B" w14:textId="77777777" w:rsidR="008F60B0" w:rsidRPr="00850AC7" w:rsidRDefault="008F60B0" w:rsidP="00785D17">
            <w:pPr>
              <w:rPr>
                <w:rFonts w:asciiTheme="majorHAnsi" w:hAnsiTheme="majorHAnsi"/>
              </w:rPr>
            </w:pPr>
          </w:p>
        </w:tc>
      </w:tr>
      <w:tr w:rsidR="008F60B0" w:rsidRPr="00850AC7" w14:paraId="632551F7"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622A4D7D" w14:textId="77777777" w:rsidR="008F60B0" w:rsidRPr="00850AC7" w:rsidRDefault="008F60B0" w:rsidP="00785D17">
            <w:pPr>
              <w:rPr>
                <w:rFonts w:asciiTheme="majorHAnsi" w:hAnsiTheme="majorHAnsi"/>
              </w:rPr>
            </w:pPr>
            <w:r w:rsidRPr="00850AC7">
              <w:rPr>
                <w:rFonts w:asciiTheme="majorHAnsi" w:hAnsiTheme="majorHAnsi"/>
              </w:rPr>
              <w:t>Year 3, spring</w:t>
            </w:r>
          </w:p>
        </w:tc>
        <w:tc>
          <w:tcPr>
            <w:tcW w:w="6570" w:type="dxa"/>
            <w:tcBorders>
              <w:top w:val="single" w:sz="4" w:space="0" w:color="auto"/>
              <w:left w:val="single" w:sz="4" w:space="0" w:color="auto"/>
              <w:bottom w:val="single" w:sz="4" w:space="0" w:color="auto"/>
              <w:right w:val="single" w:sz="4" w:space="0" w:color="auto"/>
            </w:tcBorders>
          </w:tcPr>
          <w:p w14:paraId="0BEBAD33"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6B602982" w14:textId="77777777" w:rsidR="008F60B0" w:rsidRPr="00850AC7" w:rsidRDefault="008F60B0" w:rsidP="00785D17">
            <w:pPr>
              <w:rPr>
                <w:rFonts w:asciiTheme="majorHAnsi" w:hAnsiTheme="majorHAnsi"/>
              </w:rPr>
            </w:pPr>
          </w:p>
        </w:tc>
      </w:tr>
      <w:tr w:rsidR="008F60B0" w:rsidRPr="00850AC7" w14:paraId="37BA8CB1"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29C666BF" w14:textId="77777777" w:rsidR="008F60B0" w:rsidRPr="00850AC7" w:rsidRDefault="008F60B0" w:rsidP="00785D17">
            <w:pPr>
              <w:rPr>
                <w:rFonts w:asciiTheme="majorHAnsi" w:hAnsiTheme="majorHAnsi"/>
              </w:rPr>
            </w:pPr>
            <w:r w:rsidRPr="00850AC7">
              <w:rPr>
                <w:rFonts w:asciiTheme="majorHAnsi" w:hAnsiTheme="majorHAnsi"/>
              </w:rPr>
              <w:t>Year 4, fall</w:t>
            </w:r>
          </w:p>
        </w:tc>
        <w:tc>
          <w:tcPr>
            <w:tcW w:w="6570" w:type="dxa"/>
            <w:tcBorders>
              <w:top w:val="single" w:sz="4" w:space="0" w:color="auto"/>
              <w:left w:val="single" w:sz="4" w:space="0" w:color="auto"/>
              <w:bottom w:val="single" w:sz="4" w:space="0" w:color="auto"/>
              <w:right w:val="single" w:sz="4" w:space="0" w:color="auto"/>
            </w:tcBorders>
          </w:tcPr>
          <w:p w14:paraId="3B606416"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7BEC6A65" w14:textId="77777777" w:rsidR="008F60B0" w:rsidRPr="00850AC7" w:rsidRDefault="008F60B0" w:rsidP="00785D17">
            <w:pPr>
              <w:rPr>
                <w:rFonts w:asciiTheme="majorHAnsi" w:hAnsiTheme="majorHAnsi"/>
              </w:rPr>
            </w:pPr>
          </w:p>
        </w:tc>
      </w:tr>
      <w:tr w:rsidR="008F60B0" w:rsidRPr="00850AC7" w14:paraId="623D5478"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0AB440A4" w14:textId="77777777" w:rsidR="008F60B0" w:rsidRPr="00850AC7" w:rsidRDefault="008F60B0" w:rsidP="00785D17">
            <w:pPr>
              <w:rPr>
                <w:rFonts w:asciiTheme="majorHAnsi" w:hAnsiTheme="majorHAnsi"/>
              </w:rPr>
            </w:pPr>
            <w:r w:rsidRPr="00850AC7">
              <w:rPr>
                <w:rFonts w:asciiTheme="majorHAnsi" w:hAnsiTheme="majorHAnsi"/>
              </w:rPr>
              <w:t>Year 4, spring</w:t>
            </w:r>
          </w:p>
        </w:tc>
        <w:tc>
          <w:tcPr>
            <w:tcW w:w="6570" w:type="dxa"/>
            <w:tcBorders>
              <w:top w:val="single" w:sz="4" w:space="0" w:color="auto"/>
              <w:left w:val="single" w:sz="4" w:space="0" w:color="auto"/>
              <w:bottom w:val="single" w:sz="4" w:space="0" w:color="auto"/>
              <w:right w:val="single" w:sz="4" w:space="0" w:color="auto"/>
            </w:tcBorders>
          </w:tcPr>
          <w:p w14:paraId="40207AFE"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391B2A94" w14:textId="77777777" w:rsidR="008F60B0" w:rsidRPr="00850AC7" w:rsidRDefault="008F60B0" w:rsidP="00785D17">
            <w:pPr>
              <w:rPr>
                <w:rFonts w:asciiTheme="majorHAnsi" w:hAnsiTheme="majorHAnsi"/>
              </w:rPr>
            </w:pPr>
          </w:p>
        </w:tc>
      </w:tr>
      <w:tr w:rsidR="008F60B0" w:rsidRPr="00850AC7" w14:paraId="46F4BFBF" w14:textId="77777777" w:rsidTr="00785D17">
        <w:tc>
          <w:tcPr>
            <w:tcW w:w="1458" w:type="dxa"/>
            <w:tcBorders>
              <w:top w:val="single" w:sz="4" w:space="0" w:color="auto"/>
              <w:left w:val="single" w:sz="4" w:space="0" w:color="auto"/>
              <w:bottom w:val="single" w:sz="4" w:space="0" w:color="auto"/>
              <w:right w:val="single" w:sz="4" w:space="0" w:color="auto"/>
            </w:tcBorders>
          </w:tcPr>
          <w:p w14:paraId="65DE5E3A" w14:textId="77777777" w:rsidR="008F60B0" w:rsidRPr="00850AC7" w:rsidRDefault="008F60B0" w:rsidP="00785D17">
            <w:pPr>
              <w:rPr>
                <w:rFonts w:asciiTheme="majorHAnsi" w:hAnsiTheme="majorHAnsi"/>
              </w:rPr>
            </w:pPr>
          </w:p>
        </w:tc>
        <w:tc>
          <w:tcPr>
            <w:tcW w:w="6570" w:type="dxa"/>
            <w:tcBorders>
              <w:top w:val="single" w:sz="4" w:space="0" w:color="auto"/>
              <w:left w:val="single" w:sz="4" w:space="0" w:color="auto"/>
              <w:bottom w:val="single" w:sz="4" w:space="0" w:color="auto"/>
              <w:right w:val="single" w:sz="4" w:space="0" w:color="auto"/>
            </w:tcBorders>
            <w:hideMark/>
          </w:tcPr>
          <w:p w14:paraId="1ED1C0B9" w14:textId="77777777" w:rsidR="008F60B0" w:rsidRPr="00850AC7" w:rsidRDefault="008F60B0" w:rsidP="00785D17">
            <w:pPr>
              <w:rPr>
                <w:rFonts w:asciiTheme="majorHAnsi" w:hAnsiTheme="majorHAnsi"/>
              </w:rPr>
            </w:pPr>
            <w:r w:rsidRPr="00850AC7">
              <w:rPr>
                <w:rFonts w:asciiTheme="majorHAnsi" w:hAnsiTheme="majorHAnsi"/>
              </w:rPr>
              <w:t>Online weekend seminars (attend at least 2 in the first 3 years, provide topic area)</w:t>
            </w:r>
          </w:p>
        </w:tc>
        <w:tc>
          <w:tcPr>
            <w:tcW w:w="1530" w:type="dxa"/>
            <w:tcBorders>
              <w:top w:val="single" w:sz="4" w:space="0" w:color="auto"/>
              <w:left w:val="single" w:sz="4" w:space="0" w:color="auto"/>
              <w:bottom w:val="single" w:sz="4" w:space="0" w:color="auto"/>
              <w:right w:val="single" w:sz="4" w:space="0" w:color="auto"/>
            </w:tcBorders>
          </w:tcPr>
          <w:p w14:paraId="6FDB3107" w14:textId="77777777" w:rsidR="008F60B0" w:rsidRPr="00850AC7" w:rsidRDefault="008F60B0" w:rsidP="00785D17">
            <w:pPr>
              <w:rPr>
                <w:rFonts w:asciiTheme="majorHAnsi" w:hAnsiTheme="majorHAnsi"/>
              </w:rPr>
            </w:pPr>
          </w:p>
        </w:tc>
      </w:tr>
      <w:tr w:rsidR="008F60B0" w:rsidRPr="00850AC7" w14:paraId="1531FF98" w14:textId="77777777" w:rsidTr="00785D17">
        <w:tc>
          <w:tcPr>
            <w:tcW w:w="1458" w:type="dxa"/>
            <w:tcBorders>
              <w:top w:val="single" w:sz="4" w:space="0" w:color="auto"/>
              <w:left w:val="single" w:sz="4" w:space="0" w:color="auto"/>
              <w:bottom w:val="single" w:sz="4" w:space="0" w:color="auto"/>
              <w:right w:val="single" w:sz="4" w:space="0" w:color="auto"/>
            </w:tcBorders>
          </w:tcPr>
          <w:p w14:paraId="366CD2EF" w14:textId="77777777" w:rsidR="008F60B0" w:rsidRPr="00850AC7" w:rsidRDefault="008F60B0" w:rsidP="00785D17">
            <w:pPr>
              <w:rPr>
                <w:rFonts w:asciiTheme="majorHAnsi" w:hAnsiTheme="majorHAnsi"/>
              </w:rPr>
            </w:pPr>
          </w:p>
        </w:tc>
        <w:tc>
          <w:tcPr>
            <w:tcW w:w="6570" w:type="dxa"/>
            <w:tcBorders>
              <w:top w:val="single" w:sz="4" w:space="0" w:color="auto"/>
              <w:left w:val="single" w:sz="4" w:space="0" w:color="auto"/>
              <w:bottom w:val="single" w:sz="4" w:space="0" w:color="auto"/>
              <w:right w:val="single" w:sz="4" w:space="0" w:color="auto"/>
            </w:tcBorders>
          </w:tcPr>
          <w:p w14:paraId="07E4FEC8"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770EFDF8" w14:textId="77777777" w:rsidR="008F60B0" w:rsidRPr="00850AC7" w:rsidRDefault="008F60B0" w:rsidP="00785D17">
            <w:pPr>
              <w:rPr>
                <w:rFonts w:asciiTheme="majorHAnsi" w:hAnsiTheme="majorHAnsi"/>
              </w:rPr>
            </w:pPr>
          </w:p>
        </w:tc>
      </w:tr>
      <w:tr w:rsidR="008F60B0" w:rsidRPr="00850AC7" w14:paraId="743C61B2" w14:textId="77777777" w:rsidTr="00785D17">
        <w:tc>
          <w:tcPr>
            <w:tcW w:w="1458" w:type="dxa"/>
            <w:tcBorders>
              <w:top w:val="single" w:sz="4" w:space="0" w:color="auto"/>
              <w:left w:val="single" w:sz="4" w:space="0" w:color="auto"/>
              <w:bottom w:val="single" w:sz="4" w:space="0" w:color="auto"/>
              <w:right w:val="single" w:sz="4" w:space="0" w:color="auto"/>
            </w:tcBorders>
          </w:tcPr>
          <w:p w14:paraId="3A271E4B" w14:textId="77777777" w:rsidR="008F60B0" w:rsidRPr="00850AC7" w:rsidRDefault="008F60B0" w:rsidP="00785D17">
            <w:pPr>
              <w:rPr>
                <w:rFonts w:asciiTheme="majorHAnsi" w:hAnsiTheme="majorHAnsi"/>
              </w:rPr>
            </w:pPr>
          </w:p>
        </w:tc>
        <w:tc>
          <w:tcPr>
            <w:tcW w:w="6570" w:type="dxa"/>
            <w:tcBorders>
              <w:top w:val="single" w:sz="4" w:space="0" w:color="auto"/>
              <w:left w:val="single" w:sz="4" w:space="0" w:color="auto"/>
              <w:bottom w:val="single" w:sz="4" w:space="0" w:color="auto"/>
              <w:right w:val="single" w:sz="4" w:space="0" w:color="auto"/>
            </w:tcBorders>
          </w:tcPr>
          <w:p w14:paraId="09C2064E"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737896C1" w14:textId="77777777" w:rsidR="008F60B0" w:rsidRPr="00850AC7" w:rsidRDefault="008F60B0" w:rsidP="00785D17">
            <w:pPr>
              <w:rPr>
                <w:rFonts w:asciiTheme="majorHAnsi" w:hAnsiTheme="majorHAnsi"/>
              </w:rPr>
            </w:pPr>
          </w:p>
        </w:tc>
      </w:tr>
    </w:tbl>
    <w:p w14:paraId="4B7CE5F8" w14:textId="77777777" w:rsidR="008F60B0" w:rsidRPr="00850AC7" w:rsidRDefault="008F60B0" w:rsidP="008F60B0">
      <w:pPr>
        <w:spacing w:after="0" w:line="240" w:lineRule="auto"/>
        <w:rPr>
          <w:rFonts w:asciiTheme="majorHAnsi" w:hAnsiTheme="majorHAnsi"/>
        </w:rPr>
      </w:pPr>
      <w:r w:rsidRPr="00850AC7">
        <w:rPr>
          <w:rFonts w:asciiTheme="majorHAnsi" w:hAnsiTheme="majorHAnsi"/>
        </w:rPr>
        <w:t xml:space="preserve"> </w:t>
      </w:r>
    </w:p>
    <w:p w14:paraId="118F4220" w14:textId="77777777" w:rsidR="008F60B0" w:rsidRPr="00850AC7" w:rsidRDefault="008F60B0" w:rsidP="008F60B0">
      <w:pPr>
        <w:spacing w:after="0" w:line="240" w:lineRule="auto"/>
        <w:rPr>
          <w:rFonts w:asciiTheme="majorHAnsi" w:hAnsiTheme="majorHAnsi"/>
          <w:b/>
        </w:rPr>
      </w:pPr>
      <w:r>
        <w:rPr>
          <w:rFonts w:asciiTheme="majorHAnsi" w:hAnsiTheme="majorHAnsi"/>
          <w:b/>
        </w:rPr>
        <w:t xml:space="preserve">POP </w:t>
      </w:r>
      <w:r w:rsidRPr="00850AC7">
        <w:rPr>
          <w:rFonts w:asciiTheme="majorHAnsi" w:hAnsiTheme="majorHAnsi"/>
          <w:b/>
        </w:rPr>
        <w:t xml:space="preserve">Journal Club Series </w:t>
      </w:r>
    </w:p>
    <w:p w14:paraId="3FE86FBC" w14:textId="77777777" w:rsidR="008F60B0" w:rsidRPr="00850AC7" w:rsidRDefault="008F60B0" w:rsidP="008F60B0">
      <w:pPr>
        <w:spacing w:after="0" w:line="240" w:lineRule="auto"/>
        <w:rPr>
          <w:rFonts w:asciiTheme="majorHAnsi" w:hAnsiTheme="majorHAnsi"/>
        </w:rPr>
      </w:pPr>
      <w:r w:rsidRPr="00850AC7">
        <w:rPr>
          <w:rFonts w:asciiTheme="majorHAnsi" w:hAnsiTheme="majorHAnsi"/>
        </w:rPr>
        <w:t>Students are required to register for journal club each summer semester (1 credit hour).</w:t>
      </w:r>
    </w:p>
    <w:tbl>
      <w:tblPr>
        <w:tblStyle w:val="TableGrid"/>
        <w:tblW w:w="9558" w:type="dxa"/>
        <w:tblLook w:val="04A0" w:firstRow="1" w:lastRow="0" w:firstColumn="1" w:lastColumn="0" w:noHBand="0" w:noVBand="1"/>
      </w:tblPr>
      <w:tblGrid>
        <w:gridCol w:w="1458"/>
        <w:gridCol w:w="6570"/>
        <w:gridCol w:w="1530"/>
      </w:tblGrid>
      <w:tr w:rsidR="008F60B0" w:rsidRPr="00850AC7" w14:paraId="398F79CD"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53135C48" w14:textId="77777777" w:rsidR="008F60B0" w:rsidRPr="00850AC7" w:rsidRDefault="008F60B0" w:rsidP="00785D17">
            <w:pPr>
              <w:rPr>
                <w:rFonts w:asciiTheme="majorHAnsi" w:hAnsiTheme="majorHAnsi"/>
              </w:rPr>
            </w:pPr>
            <w:r w:rsidRPr="00850AC7">
              <w:rPr>
                <w:rFonts w:asciiTheme="majorHAnsi" w:hAnsiTheme="majorHAnsi"/>
              </w:rPr>
              <w:t>Semester</w:t>
            </w:r>
          </w:p>
        </w:tc>
        <w:tc>
          <w:tcPr>
            <w:tcW w:w="6570" w:type="dxa"/>
            <w:tcBorders>
              <w:top w:val="single" w:sz="4" w:space="0" w:color="auto"/>
              <w:left w:val="single" w:sz="4" w:space="0" w:color="auto"/>
              <w:bottom w:val="single" w:sz="4" w:space="0" w:color="auto"/>
              <w:right w:val="single" w:sz="4" w:space="0" w:color="auto"/>
            </w:tcBorders>
            <w:hideMark/>
          </w:tcPr>
          <w:p w14:paraId="28C81FF5" w14:textId="77777777" w:rsidR="008F60B0" w:rsidRPr="00850AC7" w:rsidRDefault="008F60B0" w:rsidP="00785D17">
            <w:pPr>
              <w:rPr>
                <w:rFonts w:asciiTheme="majorHAnsi" w:hAnsiTheme="majorHAnsi"/>
              </w:rPr>
            </w:pPr>
            <w:r w:rsidRPr="00850AC7">
              <w:rPr>
                <w:rFonts w:asciiTheme="majorHAnsi" w:hAnsiTheme="majorHAnsi"/>
              </w:rPr>
              <w:t>Session chaired (provide topic area and co-presenter)</w:t>
            </w:r>
          </w:p>
        </w:tc>
        <w:tc>
          <w:tcPr>
            <w:tcW w:w="1530" w:type="dxa"/>
            <w:tcBorders>
              <w:top w:val="single" w:sz="4" w:space="0" w:color="auto"/>
              <w:left w:val="single" w:sz="4" w:space="0" w:color="auto"/>
              <w:bottom w:val="single" w:sz="4" w:space="0" w:color="auto"/>
              <w:right w:val="single" w:sz="4" w:space="0" w:color="auto"/>
            </w:tcBorders>
            <w:hideMark/>
          </w:tcPr>
          <w:p w14:paraId="207EBFC4" w14:textId="77777777" w:rsidR="008F60B0" w:rsidRPr="00850AC7" w:rsidRDefault="008F60B0" w:rsidP="00785D17">
            <w:pPr>
              <w:rPr>
                <w:rFonts w:asciiTheme="majorHAnsi" w:hAnsiTheme="majorHAnsi"/>
              </w:rPr>
            </w:pPr>
            <w:r w:rsidRPr="00850AC7">
              <w:rPr>
                <w:rFonts w:asciiTheme="majorHAnsi" w:hAnsiTheme="majorHAnsi"/>
              </w:rPr>
              <w:t>Date completed</w:t>
            </w:r>
          </w:p>
        </w:tc>
      </w:tr>
      <w:tr w:rsidR="008F60B0" w:rsidRPr="00850AC7" w14:paraId="201AA90D"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50407EC5" w14:textId="77777777" w:rsidR="008F60B0" w:rsidRPr="00850AC7" w:rsidRDefault="008F60B0" w:rsidP="00785D17">
            <w:pPr>
              <w:rPr>
                <w:rFonts w:asciiTheme="majorHAnsi" w:hAnsiTheme="majorHAnsi"/>
              </w:rPr>
            </w:pPr>
            <w:r w:rsidRPr="00850AC7">
              <w:rPr>
                <w:rFonts w:asciiTheme="majorHAnsi" w:hAnsiTheme="majorHAnsi"/>
              </w:rPr>
              <w:t>Year 1, fall</w:t>
            </w:r>
          </w:p>
        </w:tc>
        <w:tc>
          <w:tcPr>
            <w:tcW w:w="6570" w:type="dxa"/>
            <w:tcBorders>
              <w:top w:val="single" w:sz="4" w:space="0" w:color="auto"/>
              <w:left w:val="single" w:sz="4" w:space="0" w:color="auto"/>
              <w:bottom w:val="single" w:sz="4" w:space="0" w:color="auto"/>
              <w:right w:val="single" w:sz="4" w:space="0" w:color="auto"/>
            </w:tcBorders>
          </w:tcPr>
          <w:p w14:paraId="554C287A"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65B9B326" w14:textId="77777777" w:rsidR="008F60B0" w:rsidRPr="00850AC7" w:rsidRDefault="008F60B0" w:rsidP="00785D17">
            <w:pPr>
              <w:rPr>
                <w:rFonts w:asciiTheme="majorHAnsi" w:hAnsiTheme="majorHAnsi"/>
              </w:rPr>
            </w:pPr>
          </w:p>
        </w:tc>
      </w:tr>
      <w:tr w:rsidR="008F60B0" w:rsidRPr="00850AC7" w14:paraId="6401F5BC"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39D40EF2" w14:textId="77777777" w:rsidR="008F60B0" w:rsidRPr="00850AC7" w:rsidRDefault="008F60B0" w:rsidP="00785D17">
            <w:pPr>
              <w:rPr>
                <w:rFonts w:asciiTheme="majorHAnsi" w:hAnsiTheme="majorHAnsi"/>
              </w:rPr>
            </w:pPr>
            <w:r w:rsidRPr="00850AC7">
              <w:rPr>
                <w:rFonts w:asciiTheme="majorHAnsi" w:hAnsiTheme="majorHAnsi"/>
              </w:rPr>
              <w:t>Year 1, spring</w:t>
            </w:r>
          </w:p>
        </w:tc>
        <w:tc>
          <w:tcPr>
            <w:tcW w:w="6570" w:type="dxa"/>
            <w:tcBorders>
              <w:top w:val="single" w:sz="4" w:space="0" w:color="auto"/>
              <w:left w:val="single" w:sz="4" w:space="0" w:color="auto"/>
              <w:bottom w:val="single" w:sz="4" w:space="0" w:color="auto"/>
              <w:right w:val="single" w:sz="4" w:space="0" w:color="auto"/>
            </w:tcBorders>
          </w:tcPr>
          <w:p w14:paraId="174E2EBC"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2D63AD74" w14:textId="77777777" w:rsidR="008F60B0" w:rsidRPr="00850AC7" w:rsidRDefault="008F60B0" w:rsidP="00785D17">
            <w:pPr>
              <w:rPr>
                <w:rFonts w:asciiTheme="majorHAnsi" w:hAnsiTheme="majorHAnsi"/>
              </w:rPr>
            </w:pPr>
          </w:p>
        </w:tc>
      </w:tr>
      <w:tr w:rsidR="008F60B0" w:rsidRPr="00850AC7" w14:paraId="75599BBE"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3A3D08C9" w14:textId="77777777" w:rsidR="008F60B0" w:rsidRPr="00850AC7" w:rsidRDefault="008F60B0" w:rsidP="00785D17">
            <w:pPr>
              <w:rPr>
                <w:rFonts w:asciiTheme="majorHAnsi" w:hAnsiTheme="majorHAnsi"/>
              </w:rPr>
            </w:pPr>
            <w:r w:rsidRPr="00850AC7">
              <w:rPr>
                <w:rFonts w:asciiTheme="majorHAnsi" w:hAnsiTheme="majorHAnsi"/>
              </w:rPr>
              <w:t>Year 2, fall</w:t>
            </w:r>
          </w:p>
        </w:tc>
        <w:tc>
          <w:tcPr>
            <w:tcW w:w="6570" w:type="dxa"/>
            <w:tcBorders>
              <w:top w:val="single" w:sz="4" w:space="0" w:color="auto"/>
              <w:left w:val="single" w:sz="4" w:space="0" w:color="auto"/>
              <w:bottom w:val="single" w:sz="4" w:space="0" w:color="auto"/>
              <w:right w:val="single" w:sz="4" w:space="0" w:color="auto"/>
            </w:tcBorders>
          </w:tcPr>
          <w:p w14:paraId="5286D88A"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1A2E17F4" w14:textId="77777777" w:rsidR="008F60B0" w:rsidRPr="00850AC7" w:rsidRDefault="008F60B0" w:rsidP="00785D17">
            <w:pPr>
              <w:rPr>
                <w:rFonts w:asciiTheme="majorHAnsi" w:hAnsiTheme="majorHAnsi"/>
              </w:rPr>
            </w:pPr>
          </w:p>
        </w:tc>
      </w:tr>
      <w:tr w:rsidR="008F60B0" w:rsidRPr="00850AC7" w14:paraId="0444D67B"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09B8B965" w14:textId="77777777" w:rsidR="008F60B0" w:rsidRPr="00850AC7" w:rsidRDefault="008F60B0" w:rsidP="00785D17">
            <w:pPr>
              <w:rPr>
                <w:rFonts w:asciiTheme="majorHAnsi" w:hAnsiTheme="majorHAnsi"/>
              </w:rPr>
            </w:pPr>
            <w:r w:rsidRPr="00850AC7">
              <w:rPr>
                <w:rFonts w:asciiTheme="majorHAnsi" w:hAnsiTheme="majorHAnsi"/>
              </w:rPr>
              <w:t>Year 2, spring</w:t>
            </w:r>
          </w:p>
        </w:tc>
        <w:tc>
          <w:tcPr>
            <w:tcW w:w="6570" w:type="dxa"/>
            <w:tcBorders>
              <w:top w:val="single" w:sz="4" w:space="0" w:color="auto"/>
              <w:left w:val="single" w:sz="4" w:space="0" w:color="auto"/>
              <w:bottom w:val="single" w:sz="4" w:space="0" w:color="auto"/>
              <w:right w:val="single" w:sz="4" w:space="0" w:color="auto"/>
            </w:tcBorders>
          </w:tcPr>
          <w:p w14:paraId="0EAD046D"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1E8F8DEF" w14:textId="77777777" w:rsidR="008F60B0" w:rsidRPr="00850AC7" w:rsidRDefault="008F60B0" w:rsidP="00785D17">
            <w:pPr>
              <w:rPr>
                <w:rFonts w:asciiTheme="majorHAnsi" w:hAnsiTheme="majorHAnsi"/>
              </w:rPr>
            </w:pPr>
          </w:p>
        </w:tc>
      </w:tr>
      <w:tr w:rsidR="008F60B0" w:rsidRPr="00850AC7" w14:paraId="7FD7818A"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5FE4D930" w14:textId="77777777" w:rsidR="008F60B0" w:rsidRPr="00850AC7" w:rsidRDefault="008F60B0" w:rsidP="00785D17">
            <w:pPr>
              <w:rPr>
                <w:rFonts w:asciiTheme="majorHAnsi" w:hAnsiTheme="majorHAnsi"/>
              </w:rPr>
            </w:pPr>
            <w:r w:rsidRPr="00850AC7">
              <w:rPr>
                <w:rFonts w:asciiTheme="majorHAnsi" w:hAnsiTheme="majorHAnsi"/>
              </w:rPr>
              <w:t>Year 3, fall</w:t>
            </w:r>
          </w:p>
        </w:tc>
        <w:tc>
          <w:tcPr>
            <w:tcW w:w="6570" w:type="dxa"/>
            <w:tcBorders>
              <w:top w:val="single" w:sz="4" w:space="0" w:color="auto"/>
              <w:left w:val="single" w:sz="4" w:space="0" w:color="auto"/>
              <w:bottom w:val="single" w:sz="4" w:space="0" w:color="auto"/>
              <w:right w:val="single" w:sz="4" w:space="0" w:color="auto"/>
            </w:tcBorders>
          </w:tcPr>
          <w:p w14:paraId="696D0297"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16095A3D" w14:textId="77777777" w:rsidR="008F60B0" w:rsidRPr="00850AC7" w:rsidRDefault="008F60B0" w:rsidP="00785D17">
            <w:pPr>
              <w:rPr>
                <w:rFonts w:asciiTheme="majorHAnsi" w:hAnsiTheme="majorHAnsi"/>
              </w:rPr>
            </w:pPr>
          </w:p>
        </w:tc>
      </w:tr>
      <w:tr w:rsidR="008F60B0" w:rsidRPr="00850AC7" w14:paraId="163E39B4"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099191DC" w14:textId="77777777" w:rsidR="008F60B0" w:rsidRPr="00850AC7" w:rsidRDefault="008F60B0" w:rsidP="00785D17">
            <w:pPr>
              <w:rPr>
                <w:rFonts w:asciiTheme="majorHAnsi" w:hAnsiTheme="majorHAnsi"/>
              </w:rPr>
            </w:pPr>
            <w:r w:rsidRPr="00850AC7">
              <w:rPr>
                <w:rFonts w:asciiTheme="majorHAnsi" w:hAnsiTheme="majorHAnsi"/>
              </w:rPr>
              <w:t>Year 3, spring</w:t>
            </w:r>
          </w:p>
        </w:tc>
        <w:tc>
          <w:tcPr>
            <w:tcW w:w="6570" w:type="dxa"/>
            <w:tcBorders>
              <w:top w:val="single" w:sz="4" w:space="0" w:color="auto"/>
              <w:left w:val="single" w:sz="4" w:space="0" w:color="auto"/>
              <w:bottom w:val="single" w:sz="4" w:space="0" w:color="auto"/>
              <w:right w:val="single" w:sz="4" w:space="0" w:color="auto"/>
            </w:tcBorders>
          </w:tcPr>
          <w:p w14:paraId="309548D0"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6A172DA0" w14:textId="77777777" w:rsidR="008F60B0" w:rsidRPr="00850AC7" w:rsidRDefault="008F60B0" w:rsidP="00785D17">
            <w:pPr>
              <w:rPr>
                <w:rFonts w:asciiTheme="majorHAnsi" w:hAnsiTheme="majorHAnsi"/>
              </w:rPr>
            </w:pPr>
          </w:p>
        </w:tc>
      </w:tr>
      <w:tr w:rsidR="008F60B0" w:rsidRPr="00850AC7" w14:paraId="766049F2"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6C387B6A" w14:textId="77777777" w:rsidR="008F60B0" w:rsidRPr="00850AC7" w:rsidRDefault="008F60B0" w:rsidP="00785D17">
            <w:pPr>
              <w:rPr>
                <w:rFonts w:asciiTheme="majorHAnsi" w:hAnsiTheme="majorHAnsi"/>
              </w:rPr>
            </w:pPr>
            <w:r w:rsidRPr="00850AC7">
              <w:rPr>
                <w:rFonts w:asciiTheme="majorHAnsi" w:hAnsiTheme="majorHAnsi"/>
              </w:rPr>
              <w:t>Year 4, fall</w:t>
            </w:r>
          </w:p>
        </w:tc>
        <w:tc>
          <w:tcPr>
            <w:tcW w:w="6570" w:type="dxa"/>
            <w:tcBorders>
              <w:top w:val="single" w:sz="4" w:space="0" w:color="auto"/>
              <w:left w:val="single" w:sz="4" w:space="0" w:color="auto"/>
              <w:bottom w:val="single" w:sz="4" w:space="0" w:color="auto"/>
              <w:right w:val="single" w:sz="4" w:space="0" w:color="auto"/>
            </w:tcBorders>
          </w:tcPr>
          <w:p w14:paraId="4DE38738"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2CC756F9" w14:textId="77777777" w:rsidR="008F60B0" w:rsidRPr="00850AC7" w:rsidRDefault="008F60B0" w:rsidP="00785D17">
            <w:pPr>
              <w:rPr>
                <w:rFonts w:asciiTheme="majorHAnsi" w:hAnsiTheme="majorHAnsi"/>
              </w:rPr>
            </w:pPr>
          </w:p>
        </w:tc>
      </w:tr>
      <w:tr w:rsidR="008F60B0" w:rsidRPr="00850AC7" w14:paraId="5051BA31"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6701D1A8" w14:textId="77777777" w:rsidR="008F60B0" w:rsidRPr="00850AC7" w:rsidRDefault="008F60B0" w:rsidP="00785D17">
            <w:pPr>
              <w:rPr>
                <w:rFonts w:asciiTheme="majorHAnsi" w:hAnsiTheme="majorHAnsi"/>
              </w:rPr>
            </w:pPr>
            <w:r w:rsidRPr="00850AC7">
              <w:rPr>
                <w:rFonts w:asciiTheme="majorHAnsi" w:hAnsiTheme="majorHAnsi"/>
              </w:rPr>
              <w:lastRenderedPageBreak/>
              <w:t>Year 4, spring</w:t>
            </w:r>
          </w:p>
        </w:tc>
        <w:tc>
          <w:tcPr>
            <w:tcW w:w="6570" w:type="dxa"/>
            <w:tcBorders>
              <w:top w:val="single" w:sz="4" w:space="0" w:color="auto"/>
              <w:left w:val="single" w:sz="4" w:space="0" w:color="auto"/>
              <w:bottom w:val="single" w:sz="4" w:space="0" w:color="auto"/>
              <w:right w:val="single" w:sz="4" w:space="0" w:color="auto"/>
            </w:tcBorders>
          </w:tcPr>
          <w:p w14:paraId="4BD506E7"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4676A2D6" w14:textId="77777777" w:rsidR="008F60B0" w:rsidRPr="00850AC7" w:rsidRDefault="008F60B0" w:rsidP="00785D17">
            <w:pPr>
              <w:rPr>
                <w:rFonts w:asciiTheme="majorHAnsi" w:hAnsiTheme="majorHAnsi"/>
              </w:rPr>
            </w:pPr>
          </w:p>
        </w:tc>
      </w:tr>
    </w:tbl>
    <w:p w14:paraId="6A60CA75" w14:textId="77777777" w:rsidR="008F60B0" w:rsidRPr="00850AC7" w:rsidRDefault="008F60B0" w:rsidP="008F60B0">
      <w:pPr>
        <w:spacing w:after="0" w:line="240" w:lineRule="auto"/>
        <w:rPr>
          <w:rFonts w:asciiTheme="majorHAnsi" w:hAnsiTheme="majorHAnsi"/>
        </w:rPr>
      </w:pPr>
    </w:p>
    <w:p w14:paraId="2D1613B2" w14:textId="77777777" w:rsidR="00AF32DD" w:rsidRDefault="00AF32DD" w:rsidP="008F60B0">
      <w:pPr>
        <w:spacing w:after="0" w:line="240" w:lineRule="auto"/>
        <w:rPr>
          <w:rFonts w:asciiTheme="majorHAnsi" w:hAnsiTheme="majorHAnsi"/>
          <w:b/>
        </w:rPr>
      </w:pPr>
    </w:p>
    <w:p w14:paraId="1E43D07C" w14:textId="27DEE579" w:rsidR="008F60B0" w:rsidRPr="00850AC7" w:rsidRDefault="008F60B0" w:rsidP="008F60B0">
      <w:pPr>
        <w:spacing w:after="0" w:line="240" w:lineRule="auto"/>
        <w:rPr>
          <w:rFonts w:asciiTheme="majorHAnsi" w:hAnsiTheme="majorHAnsi"/>
          <w:b/>
        </w:rPr>
      </w:pPr>
      <w:r w:rsidRPr="00850AC7">
        <w:rPr>
          <w:rFonts w:asciiTheme="majorHAnsi" w:hAnsiTheme="majorHAnsi"/>
          <w:b/>
        </w:rPr>
        <w:t>Independent Research (should begin in year 1, fall)</w:t>
      </w:r>
      <w:r>
        <w:rPr>
          <w:rFonts w:asciiTheme="majorHAnsi" w:hAnsiTheme="majorHAnsi"/>
          <w:b/>
        </w:rPr>
        <w:t xml:space="preserve"> Note: expected to engage in research activity whether or not one is registered in independent study coursework</w:t>
      </w:r>
    </w:p>
    <w:tbl>
      <w:tblPr>
        <w:tblStyle w:val="TableGrid"/>
        <w:tblW w:w="5000" w:type="pct"/>
        <w:tblLayout w:type="fixed"/>
        <w:tblLook w:val="04A0" w:firstRow="1" w:lastRow="0" w:firstColumn="1" w:lastColumn="0" w:noHBand="0" w:noVBand="1"/>
      </w:tblPr>
      <w:tblGrid>
        <w:gridCol w:w="2694"/>
        <w:gridCol w:w="1171"/>
        <w:gridCol w:w="1260"/>
        <w:gridCol w:w="1350"/>
        <w:gridCol w:w="1259"/>
        <w:gridCol w:w="1616"/>
      </w:tblGrid>
      <w:tr w:rsidR="008F60B0" w:rsidRPr="00850AC7" w14:paraId="0301DE2C" w14:textId="77777777" w:rsidTr="00785D17">
        <w:tc>
          <w:tcPr>
            <w:tcW w:w="1441" w:type="pct"/>
            <w:tcBorders>
              <w:top w:val="single" w:sz="4" w:space="0" w:color="auto"/>
              <w:left w:val="single" w:sz="4" w:space="0" w:color="auto"/>
              <w:bottom w:val="single" w:sz="4" w:space="0" w:color="auto"/>
              <w:right w:val="single" w:sz="4" w:space="0" w:color="auto"/>
            </w:tcBorders>
            <w:hideMark/>
          </w:tcPr>
          <w:p w14:paraId="2AA1E0B1" w14:textId="77777777" w:rsidR="008F60B0" w:rsidRPr="00605098" w:rsidRDefault="008F60B0" w:rsidP="00785D17">
            <w:pPr>
              <w:ind w:right="144"/>
              <w:rPr>
                <w:rFonts w:asciiTheme="majorHAnsi" w:hAnsiTheme="majorHAnsi"/>
                <w:sz w:val="20"/>
                <w:szCs w:val="20"/>
              </w:rPr>
            </w:pPr>
            <w:r w:rsidRPr="00605098">
              <w:rPr>
                <w:rFonts w:asciiTheme="majorHAnsi" w:hAnsiTheme="majorHAnsi"/>
                <w:sz w:val="20"/>
                <w:szCs w:val="20"/>
              </w:rPr>
              <w:t>Topic, Objectives</w:t>
            </w:r>
          </w:p>
        </w:tc>
        <w:tc>
          <w:tcPr>
            <w:tcW w:w="626" w:type="pct"/>
            <w:tcBorders>
              <w:top w:val="single" w:sz="4" w:space="0" w:color="auto"/>
              <w:left w:val="single" w:sz="4" w:space="0" w:color="auto"/>
              <w:bottom w:val="single" w:sz="4" w:space="0" w:color="auto"/>
              <w:right w:val="single" w:sz="4" w:space="0" w:color="auto"/>
            </w:tcBorders>
            <w:hideMark/>
          </w:tcPr>
          <w:p w14:paraId="1F35B042" w14:textId="77777777" w:rsidR="008F60B0" w:rsidRPr="00605098" w:rsidRDefault="008F60B0" w:rsidP="00785D17">
            <w:pPr>
              <w:ind w:right="144"/>
              <w:rPr>
                <w:rFonts w:asciiTheme="majorHAnsi" w:hAnsiTheme="majorHAnsi"/>
                <w:sz w:val="20"/>
                <w:szCs w:val="20"/>
              </w:rPr>
            </w:pPr>
            <w:r w:rsidRPr="00605098">
              <w:rPr>
                <w:rFonts w:asciiTheme="majorHAnsi" w:hAnsiTheme="majorHAnsi"/>
                <w:sz w:val="20"/>
                <w:szCs w:val="20"/>
              </w:rPr>
              <w:t>Semester</w:t>
            </w:r>
          </w:p>
        </w:tc>
        <w:tc>
          <w:tcPr>
            <w:tcW w:w="674" w:type="pct"/>
            <w:tcBorders>
              <w:top w:val="single" w:sz="4" w:space="0" w:color="auto"/>
              <w:left w:val="single" w:sz="4" w:space="0" w:color="auto"/>
              <w:bottom w:val="single" w:sz="4" w:space="0" w:color="auto"/>
              <w:right w:val="single" w:sz="4" w:space="0" w:color="auto"/>
            </w:tcBorders>
            <w:hideMark/>
          </w:tcPr>
          <w:p w14:paraId="69B7922A" w14:textId="77777777" w:rsidR="008F60B0" w:rsidRPr="00605098" w:rsidRDefault="008F60B0" w:rsidP="00785D17">
            <w:pPr>
              <w:ind w:right="144"/>
              <w:rPr>
                <w:rFonts w:asciiTheme="majorHAnsi" w:hAnsiTheme="majorHAnsi"/>
                <w:sz w:val="20"/>
                <w:szCs w:val="20"/>
              </w:rPr>
            </w:pPr>
            <w:r w:rsidRPr="00605098">
              <w:rPr>
                <w:rFonts w:asciiTheme="majorHAnsi" w:hAnsiTheme="majorHAnsi"/>
                <w:sz w:val="20"/>
                <w:szCs w:val="20"/>
              </w:rPr>
              <w:t>Faculty</w:t>
            </w:r>
          </w:p>
        </w:tc>
        <w:tc>
          <w:tcPr>
            <w:tcW w:w="722" w:type="pct"/>
            <w:tcBorders>
              <w:top w:val="single" w:sz="4" w:space="0" w:color="auto"/>
              <w:left w:val="single" w:sz="4" w:space="0" w:color="auto"/>
              <w:bottom w:val="single" w:sz="4" w:space="0" w:color="auto"/>
              <w:right w:val="single" w:sz="4" w:space="0" w:color="auto"/>
            </w:tcBorders>
            <w:hideMark/>
          </w:tcPr>
          <w:p w14:paraId="426F4C52" w14:textId="77777777" w:rsidR="008F60B0" w:rsidRPr="008E5F91" w:rsidRDefault="008F60B0" w:rsidP="00785D17">
            <w:pPr>
              <w:ind w:right="144"/>
              <w:rPr>
                <w:rFonts w:asciiTheme="majorHAnsi" w:hAnsiTheme="majorHAnsi"/>
                <w:sz w:val="18"/>
                <w:szCs w:val="18"/>
              </w:rPr>
            </w:pPr>
            <w:r w:rsidRPr="008E5F91">
              <w:rPr>
                <w:rFonts w:asciiTheme="majorHAnsi" w:hAnsiTheme="majorHAnsi"/>
                <w:sz w:val="18"/>
                <w:szCs w:val="18"/>
              </w:rPr>
              <w:t>Course # (if applicable)</w:t>
            </w:r>
          </w:p>
        </w:tc>
        <w:tc>
          <w:tcPr>
            <w:tcW w:w="673" w:type="pct"/>
            <w:tcBorders>
              <w:top w:val="single" w:sz="4" w:space="0" w:color="auto"/>
              <w:left w:val="single" w:sz="4" w:space="0" w:color="auto"/>
              <w:bottom w:val="single" w:sz="4" w:space="0" w:color="auto"/>
              <w:right w:val="single" w:sz="4" w:space="0" w:color="auto"/>
            </w:tcBorders>
            <w:hideMark/>
          </w:tcPr>
          <w:p w14:paraId="42CFB151" w14:textId="77777777" w:rsidR="008F60B0" w:rsidRPr="008E5F91" w:rsidRDefault="008F60B0" w:rsidP="00785D17">
            <w:pPr>
              <w:ind w:right="144"/>
              <w:rPr>
                <w:rFonts w:asciiTheme="majorHAnsi" w:hAnsiTheme="majorHAnsi"/>
                <w:sz w:val="18"/>
                <w:szCs w:val="18"/>
              </w:rPr>
            </w:pPr>
            <w:r w:rsidRPr="008E5F91">
              <w:rPr>
                <w:rFonts w:asciiTheme="majorHAnsi" w:hAnsiTheme="majorHAnsi"/>
                <w:sz w:val="18"/>
                <w:szCs w:val="18"/>
              </w:rPr>
              <w:t>Credits (if applicable)</w:t>
            </w:r>
          </w:p>
        </w:tc>
        <w:tc>
          <w:tcPr>
            <w:tcW w:w="864" w:type="pct"/>
            <w:tcBorders>
              <w:top w:val="single" w:sz="4" w:space="0" w:color="auto"/>
              <w:left w:val="single" w:sz="4" w:space="0" w:color="auto"/>
              <w:bottom w:val="single" w:sz="4" w:space="0" w:color="auto"/>
              <w:right w:val="single" w:sz="4" w:space="0" w:color="auto"/>
            </w:tcBorders>
            <w:hideMark/>
          </w:tcPr>
          <w:p w14:paraId="34D24DDD" w14:textId="77777777" w:rsidR="008F60B0" w:rsidRPr="00605098" w:rsidRDefault="008F60B0" w:rsidP="00785D17">
            <w:pPr>
              <w:ind w:right="144"/>
              <w:rPr>
                <w:rFonts w:asciiTheme="majorHAnsi" w:hAnsiTheme="majorHAnsi"/>
                <w:sz w:val="20"/>
                <w:szCs w:val="20"/>
              </w:rPr>
            </w:pPr>
            <w:r w:rsidRPr="00605098">
              <w:rPr>
                <w:rFonts w:asciiTheme="majorHAnsi" w:hAnsiTheme="majorHAnsi"/>
                <w:sz w:val="20"/>
                <w:szCs w:val="20"/>
              </w:rPr>
              <w:t>Date objectives completed</w:t>
            </w:r>
          </w:p>
        </w:tc>
      </w:tr>
      <w:tr w:rsidR="008F60B0" w:rsidRPr="00850AC7" w14:paraId="2D870D23" w14:textId="77777777" w:rsidTr="00785D17">
        <w:tc>
          <w:tcPr>
            <w:tcW w:w="1441" w:type="pct"/>
            <w:tcBorders>
              <w:top w:val="single" w:sz="4" w:space="0" w:color="auto"/>
              <w:left w:val="single" w:sz="4" w:space="0" w:color="auto"/>
              <w:bottom w:val="single" w:sz="4" w:space="0" w:color="auto"/>
              <w:right w:val="single" w:sz="4" w:space="0" w:color="auto"/>
            </w:tcBorders>
          </w:tcPr>
          <w:p w14:paraId="79B4EB03"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2CA8D8AA" w14:textId="77777777" w:rsidR="008F60B0" w:rsidRPr="00850AC7" w:rsidRDefault="008F60B0" w:rsidP="00785D17">
            <w:pPr>
              <w:ind w:right="144"/>
              <w:rPr>
                <w:rFonts w:asciiTheme="majorHAnsi" w:hAnsiTheme="majorHAnsi"/>
              </w:rPr>
            </w:pPr>
            <w:r>
              <w:rPr>
                <w:rFonts w:asciiTheme="majorHAnsi" w:hAnsiTheme="majorHAnsi"/>
              </w:rPr>
              <w:t>Yr 1, fall</w:t>
            </w:r>
          </w:p>
        </w:tc>
        <w:tc>
          <w:tcPr>
            <w:tcW w:w="674" w:type="pct"/>
            <w:tcBorders>
              <w:top w:val="single" w:sz="4" w:space="0" w:color="auto"/>
              <w:left w:val="single" w:sz="4" w:space="0" w:color="auto"/>
              <w:bottom w:val="single" w:sz="4" w:space="0" w:color="auto"/>
              <w:right w:val="single" w:sz="4" w:space="0" w:color="auto"/>
            </w:tcBorders>
          </w:tcPr>
          <w:p w14:paraId="648CC500"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076E89A3"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36A2F6A0"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24DC2BBF" w14:textId="77777777" w:rsidR="008F60B0" w:rsidRPr="00850AC7" w:rsidRDefault="008F60B0" w:rsidP="00785D17">
            <w:pPr>
              <w:ind w:right="144"/>
              <w:rPr>
                <w:rFonts w:asciiTheme="majorHAnsi" w:hAnsiTheme="majorHAnsi"/>
              </w:rPr>
            </w:pPr>
          </w:p>
        </w:tc>
      </w:tr>
      <w:tr w:rsidR="008F60B0" w:rsidRPr="00850AC7" w14:paraId="486F178B" w14:textId="77777777" w:rsidTr="00785D17">
        <w:trPr>
          <w:trHeight w:val="107"/>
        </w:trPr>
        <w:tc>
          <w:tcPr>
            <w:tcW w:w="1441" w:type="pct"/>
            <w:tcBorders>
              <w:top w:val="single" w:sz="4" w:space="0" w:color="auto"/>
              <w:left w:val="single" w:sz="4" w:space="0" w:color="auto"/>
              <w:bottom w:val="single" w:sz="4" w:space="0" w:color="auto"/>
              <w:right w:val="single" w:sz="4" w:space="0" w:color="auto"/>
            </w:tcBorders>
          </w:tcPr>
          <w:p w14:paraId="310FCDE2"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465A2C98" w14:textId="77777777" w:rsidR="008F60B0" w:rsidRPr="00850AC7" w:rsidRDefault="008F60B0" w:rsidP="00785D17">
            <w:pPr>
              <w:ind w:right="144"/>
              <w:rPr>
                <w:rFonts w:asciiTheme="majorHAnsi" w:hAnsiTheme="majorHAnsi"/>
              </w:rPr>
            </w:pPr>
            <w:r>
              <w:rPr>
                <w:rFonts w:asciiTheme="majorHAnsi" w:hAnsiTheme="majorHAnsi"/>
              </w:rPr>
              <w:t>Yr 1, Spr</w:t>
            </w:r>
          </w:p>
        </w:tc>
        <w:tc>
          <w:tcPr>
            <w:tcW w:w="674" w:type="pct"/>
            <w:tcBorders>
              <w:top w:val="single" w:sz="4" w:space="0" w:color="auto"/>
              <w:left w:val="single" w:sz="4" w:space="0" w:color="auto"/>
              <w:bottom w:val="single" w:sz="4" w:space="0" w:color="auto"/>
              <w:right w:val="single" w:sz="4" w:space="0" w:color="auto"/>
            </w:tcBorders>
          </w:tcPr>
          <w:p w14:paraId="0C6DA6BA"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65A1E970"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0F854C8D"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07D66F0E" w14:textId="77777777" w:rsidR="008F60B0" w:rsidRPr="00850AC7" w:rsidRDefault="008F60B0" w:rsidP="00785D17">
            <w:pPr>
              <w:ind w:right="144"/>
              <w:rPr>
                <w:rFonts w:asciiTheme="majorHAnsi" w:hAnsiTheme="majorHAnsi"/>
              </w:rPr>
            </w:pPr>
          </w:p>
        </w:tc>
      </w:tr>
      <w:tr w:rsidR="008F60B0" w:rsidRPr="00850AC7" w14:paraId="0E40CD52" w14:textId="77777777" w:rsidTr="00785D17">
        <w:tc>
          <w:tcPr>
            <w:tcW w:w="1441" w:type="pct"/>
            <w:tcBorders>
              <w:top w:val="single" w:sz="4" w:space="0" w:color="auto"/>
              <w:left w:val="single" w:sz="4" w:space="0" w:color="auto"/>
              <w:bottom w:val="single" w:sz="4" w:space="0" w:color="auto"/>
              <w:right w:val="single" w:sz="4" w:space="0" w:color="auto"/>
            </w:tcBorders>
          </w:tcPr>
          <w:p w14:paraId="68E716D2"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046362A4" w14:textId="77777777" w:rsidR="008F60B0" w:rsidRPr="00850AC7" w:rsidRDefault="008F60B0" w:rsidP="00785D17">
            <w:pPr>
              <w:ind w:right="144"/>
              <w:rPr>
                <w:rFonts w:asciiTheme="majorHAnsi" w:hAnsiTheme="majorHAnsi"/>
              </w:rPr>
            </w:pPr>
            <w:r>
              <w:rPr>
                <w:rFonts w:asciiTheme="majorHAnsi" w:hAnsiTheme="majorHAnsi"/>
              </w:rPr>
              <w:t>Yr 1, Su</w:t>
            </w:r>
          </w:p>
        </w:tc>
        <w:tc>
          <w:tcPr>
            <w:tcW w:w="674" w:type="pct"/>
            <w:tcBorders>
              <w:top w:val="single" w:sz="4" w:space="0" w:color="auto"/>
              <w:left w:val="single" w:sz="4" w:space="0" w:color="auto"/>
              <w:bottom w:val="single" w:sz="4" w:space="0" w:color="auto"/>
              <w:right w:val="single" w:sz="4" w:space="0" w:color="auto"/>
            </w:tcBorders>
          </w:tcPr>
          <w:p w14:paraId="73CBD3B7"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6D85FEC6"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488BF654"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3C75CCDB" w14:textId="77777777" w:rsidR="008F60B0" w:rsidRPr="00850AC7" w:rsidRDefault="008F60B0" w:rsidP="00785D17">
            <w:pPr>
              <w:ind w:right="144"/>
              <w:rPr>
                <w:rFonts w:asciiTheme="majorHAnsi" w:hAnsiTheme="majorHAnsi"/>
              </w:rPr>
            </w:pPr>
          </w:p>
        </w:tc>
      </w:tr>
      <w:tr w:rsidR="008F60B0" w:rsidRPr="00850AC7" w14:paraId="359F5FB3" w14:textId="77777777" w:rsidTr="00785D17">
        <w:tc>
          <w:tcPr>
            <w:tcW w:w="1441" w:type="pct"/>
            <w:tcBorders>
              <w:top w:val="single" w:sz="4" w:space="0" w:color="auto"/>
              <w:left w:val="single" w:sz="4" w:space="0" w:color="auto"/>
              <w:bottom w:val="single" w:sz="4" w:space="0" w:color="auto"/>
              <w:right w:val="single" w:sz="4" w:space="0" w:color="auto"/>
            </w:tcBorders>
          </w:tcPr>
          <w:p w14:paraId="67117B82"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24BC1753" w14:textId="77777777" w:rsidR="008F60B0" w:rsidRPr="00850AC7" w:rsidRDefault="008F60B0" w:rsidP="00785D17">
            <w:pPr>
              <w:ind w:right="144"/>
              <w:rPr>
                <w:rFonts w:asciiTheme="majorHAnsi" w:hAnsiTheme="majorHAnsi"/>
              </w:rPr>
            </w:pPr>
            <w:r>
              <w:rPr>
                <w:rFonts w:asciiTheme="majorHAnsi" w:hAnsiTheme="majorHAnsi"/>
              </w:rPr>
              <w:t>Yr 2, fall</w:t>
            </w:r>
          </w:p>
        </w:tc>
        <w:tc>
          <w:tcPr>
            <w:tcW w:w="674" w:type="pct"/>
            <w:tcBorders>
              <w:top w:val="single" w:sz="4" w:space="0" w:color="auto"/>
              <w:left w:val="single" w:sz="4" w:space="0" w:color="auto"/>
              <w:bottom w:val="single" w:sz="4" w:space="0" w:color="auto"/>
              <w:right w:val="single" w:sz="4" w:space="0" w:color="auto"/>
            </w:tcBorders>
          </w:tcPr>
          <w:p w14:paraId="5ED7909C"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0ED39920"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66A61C0B"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0D8EAD69" w14:textId="77777777" w:rsidR="008F60B0" w:rsidRPr="00850AC7" w:rsidRDefault="008F60B0" w:rsidP="00785D17">
            <w:pPr>
              <w:ind w:right="144"/>
              <w:rPr>
                <w:rFonts w:asciiTheme="majorHAnsi" w:hAnsiTheme="majorHAnsi"/>
              </w:rPr>
            </w:pPr>
          </w:p>
        </w:tc>
      </w:tr>
      <w:tr w:rsidR="008F60B0" w:rsidRPr="00850AC7" w14:paraId="7CC63FC3" w14:textId="77777777" w:rsidTr="00785D17">
        <w:tc>
          <w:tcPr>
            <w:tcW w:w="1441" w:type="pct"/>
            <w:tcBorders>
              <w:top w:val="single" w:sz="4" w:space="0" w:color="auto"/>
              <w:left w:val="single" w:sz="4" w:space="0" w:color="auto"/>
              <w:bottom w:val="single" w:sz="4" w:space="0" w:color="auto"/>
              <w:right w:val="single" w:sz="4" w:space="0" w:color="auto"/>
            </w:tcBorders>
          </w:tcPr>
          <w:p w14:paraId="3E27259A"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7EDA5B09" w14:textId="77777777" w:rsidR="008F60B0" w:rsidRPr="00850AC7" w:rsidRDefault="008F60B0" w:rsidP="00785D17">
            <w:pPr>
              <w:ind w:right="144"/>
              <w:rPr>
                <w:rFonts w:asciiTheme="majorHAnsi" w:hAnsiTheme="majorHAnsi"/>
              </w:rPr>
            </w:pPr>
            <w:r>
              <w:rPr>
                <w:rFonts w:asciiTheme="majorHAnsi" w:hAnsiTheme="majorHAnsi"/>
              </w:rPr>
              <w:t>Yr 2, spr</w:t>
            </w:r>
          </w:p>
        </w:tc>
        <w:tc>
          <w:tcPr>
            <w:tcW w:w="674" w:type="pct"/>
            <w:tcBorders>
              <w:top w:val="single" w:sz="4" w:space="0" w:color="auto"/>
              <w:left w:val="single" w:sz="4" w:space="0" w:color="auto"/>
              <w:bottom w:val="single" w:sz="4" w:space="0" w:color="auto"/>
              <w:right w:val="single" w:sz="4" w:space="0" w:color="auto"/>
            </w:tcBorders>
          </w:tcPr>
          <w:p w14:paraId="19E35D29"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4279AF28"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51417363"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56F47F58" w14:textId="77777777" w:rsidR="008F60B0" w:rsidRPr="00850AC7" w:rsidRDefault="008F60B0" w:rsidP="00785D17">
            <w:pPr>
              <w:ind w:right="144"/>
              <w:rPr>
                <w:rFonts w:asciiTheme="majorHAnsi" w:hAnsiTheme="majorHAnsi"/>
              </w:rPr>
            </w:pPr>
          </w:p>
        </w:tc>
      </w:tr>
      <w:tr w:rsidR="008F60B0" w:rsidRPr="00850AC7" w14:paraId="31B04DBB" w14:textId="77777777" w:rsidTr="00785D17">
        <w:tc>
          <w:tcPr>
            <w:tcW w:w="1441" w:type="pct"/>
            <w:tcBorders>
              <w:top w:val="single" w:sz="4" w:space="0" w:color="auto"/>
              <w:left w:val="single" w:sz="4" w:space="0" w:color="auto"/>
              <w:bottom w:val="single" w:sz="4" w:space="0" w:color="auto"/>
              <w:right w:val="single" w:sz="4" w:space="0" w:color="auto"/>
            </w:tcBorders>
          </w:tcPr>
          <w:p w14:paraId="5C891226"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118A34D1" w14:textId="77777777" w:rsidR="008F60B0" w:rsidRPr="00850AC7" w:rsidRDefault="008F60B0" w:rsidP="00785D17">
            <w:pPr>
              <w:ind w:right="144"/>
              <w:rPr>
                <w:rFonts w:asciiTheme="majorHAnsi" w:hAnsiTheme="majorHAnsi"/>
              </w:rPr>
            </w:pPr>
            <w:r>
              <w:rPr>
                <w:rFonts w:asciiTheme="majorHAnsi" w:hAnsiTheme="majorHAnsi"/>
              </w:rPr>
              <w:t>Yr 2, su</w:t>
            </w:r>
          </w:p>
        </w:tc>
        <w:tc>
          <w:tcPr>
            <w:tcW w:w="674" w:type="pct"/>
            <w:tcBorders>
              <w:top w:val="single" w:sz="4" w:space="0" w:color="auto"/>
              <w:left w:val="single" w:sz="4" w:space="0" w:color="auto"/>
              <w:bottom w:val="single" w:sz="4" w:space="0" w:color="auto"/>
              <w:right w:val="single" w:sz="4" w:space="0" w:color="auto"/>
            </w:tcBorders>
          </w:tcPr>
          <w:p w14:paraId="7E18F6CF"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1EC16EF1"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7DC9E43F"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454636C7" w14:textId="77777777" w:rsidR="008F60B0" w:rsidRPr="00850AC7" w:rsidRDefault="008F60B0" w:rsidP="00785D17">
            <w:pPr>
              <w:ind w:right="144"/>
              <w:rPr>
                <w:rFonts w:asciiTheme="majorHAnsi" w:hAnsiTheme="majorHAnsi"/>
              </w:rPr>
            </w:pPr>
          </w:p>
        </w:tc>
      </w:tr>
      <w:tr w:rsidR="008F60B0" w:rsidRPr="00850AC7" w14:paraId="6A372C94" w14:textId="77777777" w:rsidTr="00785D17">
        <w:tc>
          <w:tcPr>
            <w:tcW w:w="1441" w:type="pct"/>
            <w:tcBorders>
              <w:top w:val="single" w:sz="4" w:space="0" w:color="auto"/>
              <w:left w:val="single" w:sz="4" w:space="0" w:color="auto"/>
              <w:bottom w:val="single" w:sz="4" w:space="0" w:color="auto"/>
              <w:right w:val="single" w:sz="4" w:space="0" w:color="auto"/>
            </w:tcBorders>
          </w:tcPr>
          <w:p w14:paraId="53A2C5D1"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268BB653" w14:textId="77777777" w:rsidR="008F60B0" w:rsidRPr="00850AC7" w:rsidRDefault="008F60B0" w:rsidP="00785D17">
            <w:pPr>
              <w:ind w:right="144"/>
              <w:rPr>
                <w:rFonts w:asciiTheme="majorHAnsi" w:hAnsiTheme="majorHAnsi"/>
              </w:rPr>
            </w:pPr>
            <w:r>
              <w:rPr>
                <w:rFonts w:asciiTheme="majorHAnsi" w:hAnsiTheme="majorHAnsi"/>
              </w:rPr>
              <w:t>Yr 3, fall</w:t>
            </w:r>
          </w:p>
        </w:tc>
        <w:tc>
          <w:tcPr>
            <w:tcW w:w="674" w:type="pct"/>
            <w:tcBorders>
              <w:top w:val="single" w:sz="4" w:space="0" w:color="auto"/>
              <w:left w:val="single" w:sz="4" w:space="0" w:color="auto"/>
              <w:bottom w:val="single" w:sz="4" w:space="0" w:color="auto"/>
              <w:right w:val="single" w:sz="4" w:space="0" w:color="auto"/>
            </w:tcBorders>
          </w:tcPr>
          <w:p w14:paraId="58DE47FF"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627CE42A"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6C4A19FD"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71D3ECFA" w14:textId="77777777" w:rsidR="008F60B0" w:rsidRPr="00850AC7" w:rsidRDefault="008F60B0" w:rsidP="00785D17">
            <w:pPr>
              <w:ind w:right="144"/>
              <w:rPr>
                <w:rFonts w:asciiTheme="majorHAnsi" w:hAnsiTheme="majorHAnsi"/>
              </w:rPr>
            </w:pPr>
          </w:p>
        </w:tc>
      </w:tr>
      <w:tr w:rsidR="008F60B0" w:rsidRPr="00850AC7" w14:paraId="5606DFAA" w14:textId="77777777" w:rsidTr="00785D17">
        <w:tc>
          <w:tcPr>
            <w:tcW w:w="1441" w:type="pct"/>
            <w:tcBorders>
              <w:top w:val="single" w:sz="4" w:space="0" w:color="auto"/>
              <w:left w:val="single" w:sz="4" w:space="0" w:color="auto"/>
              <w:bottom w:val="single" w:sz="4" w:space="0" w:color="auto"/>
              <w:right w:val="single" w:sz="4" w:space="0" w:color="auto"/>
            </w:tcBorders>
          </w:tcPr>
          <w:p w14:paraId="61B60A0C"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1FAC57DC" w14:textId="77777777" w:rsidR="008F60B0" w:rsidRPr="00850AC7" w:rsidRDefault="008F60B0" w:rsidP="00785D17">
            <w:pPr>
              <w:ind w:right="144"/>
              <w:rPr>
                <w:rFonts w:asciiTheme="majorHAnsi" w:hAnsiTheme="majorHAnsi"/>
              </w:rPr>
            </w:pPr>
            <w:r>
              <w:rPr>
                <w:rFonts w:asciiTheme="majorHAnsi" w:hAnsiTheme="majorHAnsi"/>
              </w:rPr>
              <w:t>Yr 3, spr</w:t>
            </w:r>
          </w:p>
        </w:tc>
        <w:tc>
          <w:tcPr>
            <w:tcW w:w="674" w:type="pct"/>
            <w:tcBorders>
              <w:top w:val="single" w:sz="4" w:space="0" w:color="auto"/>
              <w:left w:val="single" w:sz="4" w:space="0" w:color="auto"/>
              <w:bottom w:val="single" w:sz="4" w:space="0" w:color="auto"/>
              <w:right w:val="single" w:sz="4" w:space="0" w:color="auto"/>
            </w:tcBorders>
          </w:tcPr>
          <w:p w14:paraId="31B3632C"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49F05711"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2448F6FA"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1E379975" w14:textId="77777777" w:rsidR="008F60B0" w:rsidRPr="00850AC7" w:rsidRDefault="008F60B0" w:rsidP="00785D17">
            <w:pPr>
              <w:ind w:right="144"/>
              <w:rPr>
                <w:rFonts w:asciiTheme="majorHAnsi" w:hAnsiTheme="majorHAnsi"/>
              </w:rPr>
            </w:pPr>
          </w:p>
        </w:tc>
      </w:tr>
    </w:tbl>
    <w:p w14:paraId="60BF6582" w14:textId="77777777" w:rsidR="008F60B0" w:rsidRPr="00850AC7" w:rsidRDefault="008F60B0" w:rsidP="008F60B0">
      <w:pPr>
        <w:spacing w:after="0" w:line="240" w:lineRule="auto"/>
        <w:rPr>
          <w:rFonts w:asciiTheme="majorHAnsi" w:hAnsiTheme="majorHAnsi"/>
        </w:rPr>
      </w:pPr>
    </w:p>
    <w:p w14:paraId="29A60385" w14:textId="77777777" w:rsidR="008F60B0" w:rsidRDefault="008F60B0" w:rsidP="008F60B0">
      <w:pPr>
        <w:spacing w:after="0" w:line="240" w:lineRule="auto"/>
        <w:rPr>
          <w:rFonts w:asciiTheme="majorHAnsi" w:hAnsiTheme="majorHAnsi"/>
          <w:b/>
        </w:rPr>
      </w:pPr>
    </w:p>
    <w:p w14:paraId="60E1D03E" w14:textId="77777777" w:rsidR="008F60B0" w:rsidRPr="00850AC7" w:rsidRDefault="008F60B0" w:rsidP="008F60B0">
      <w:pPr>
        <w:spacing w:after="0" w:line="240" w:lineRule="auto"/>
        <w:rPr>
          <w:rFonts w:asciiTheme="majorHAnsi" w:hAnsiTheme="majorHAnsi"/>
          <w:b/>
        </w:rPr>
      </w:pPr>
      <w:r w:rsidRPr="00850AC7">
        <w:rPr>
          <w:rFonts w:asciiTheme="majorHAnsi" w:hAnsiTheme="majorHAnsi"/>
          <w:b/>
        </w:rPr>
        <w:t>Other Deliverables</w:t>
      </w:r>
    </w:p>
    <w:tbl>
      <w:tblPr>
        <w:tblStyle w:val="TableGrid"/>
        <w:tblW w:w="9540" w:type="dxa"/>
        <w:tblInd w:w="18" w:type="dxa"/>
        <w:tblLayout w:type="fixed"/>
        <w:tblLook w:val="04A0" w:firstRow="1" w:lastRow="0" w:firstColumn="1" w:lastColumn="0" w:noHBand="0" w:noVBand="1"/>
      </w:tblPr>
      <w:tblGrid>
        <w:gridCol w:w="6300"/>
        <w:gridCol w:w="1710"/>
        <w:gridCol w:w="1530"/>
      </w:tblGrid>
      <w:tr w:rsidR="008F60B0" w:rsidRPr="00850AC7" w14:paraId="2B7D2BED" w14:textId="77777777" w:rsidTr="00785D17">
        <w:tc>
          <w:tcPr>
            <w:tcW w:w="6300" w:type="dxa"/>
            <w:tcBorders>
              <w:top w:val="single" w:sz="4" w:space="0" w:color="auto"/>
              <w:left w:val="single" w:sz="4" w:space="0" w:color="auto"/>
              <w:bottom w:val="single" w:sz="4" w:space="0" w:color="auto"/>
              <w:right w:val="single" w:sz="4" w:space="0" w:color="auto"/>
            </w:tcBorders>
          </w:tcPr>
          <w:p w14:paraId="51FECCF0" w14:textId="77777777" w:rsidR="008F60B0" w:rsidRPr="00850AC7" w:rsidRDefault="008F60B0" w:rsidP="00785D17">
            <w:pPr>
              <w:ind w:right="144"/>
              <w:rPr>
                <w:rFonts w:asciiTheme="majorHAnsi" w:hAnsiTheme="majorHAnsi"/>
              </w:rPr>
            </w:pPr>
          </w:p>
        </w:tc>
        <w:tc>
          <w:tcPr>
            <w:tcW w:w="1710" w:type="dxa"/>
            <w:tcBorders>
              <w:top w:val="single" w:sz="4" w:space="0" w:color="auto"/>
              <w:left w:val="single" w:sz="4" w:space="0" w:color="auto"/>
              <w:bottom w:val="single" w:sz="4" w:space="0" w:color="auto"/>
              <w:right w:val="single" w:sz="4" w:space="0" w:color="auto"/>
            </w:tcBorders>
            <w:hideMark/>
          </w:tcPr>
          <w:p w14:paraId="3708FB0A" w14:textId="77777777" w:rsidR="008F60B0" w:rsidRPr="00850AC7" w:rsidRDefault="008F60B0" w:rsidP="00785D17">
            <w:pPr>
              <w:ind w:right="144"/>
              <w:rPr>
                <w:rFonts w:asciiTheme="majorHAnsi" w:hAnsiTheme="majorHAnsi"/>
              </w:rPr>
            </w:pPr>
            <w:r w:rsidRPr="00850AC7">
              <w:rPr>
                <w:rFonts w:asciiTheme="majorHAnsi" w:hAnsiTheme="majorHAnsi"/>
              </w:rPr>
              <w:t>Scheduled for</w:t>
            </w:r>
          </w:p>
        </w:tc>
        <w:tc>
          <w:tcPr>
            <w:tcW w:w="1530" w:type="dxa"/>
            <w:tcBorders>
              <w:top w:val="single" w:sz="4" w:space="0" w:color="auto"/>
              <w:left w:val="single" w:sz="4" w:space="0" w:color="auto"/>
              <w:bottom w:val="single" w:sz="4" w:space="0" w:color="auto"/>
              <w:right w:val="single" w:sz="4" w:space="0" w:color="auto"/>
            </w:tcBorders>
            <w:hideMark/>
          </w:tcPr>
          <w:p w14:paraId="6E937F07" w14:textId="77777777" w:rsidR="008F60B0" w:rsidRPr="00850AC7" w:rsidRDefault="008F60B0" w:rsidP="00785D17">
            <w:pPr>
              <w:ind w:right="144"/>
              <w:rPr>
                <w:rFonts w:asciiTheme="majorHAnsi" w:hAnsiTheme="majorHAnsi"/>
              </w:rPr>
            </w:pPr>
            <w:r w:rsidRPr="00850AC7">
              <w:rPr>
                <w:rFonts w:asciiTheme="majorHAnsi" w:hAnsiTheme="majorHAnsi"/>
              </w:rPr>
              <w:t>Date Completed</w:t>
            </w:r>
          </w:p>
        </w:tc>
      </w:tr>
      <w:tr w:rsidR="008F60B0" w:rsidRPr="00850AC7" w14:paraId="7250EC61" w14:textId="77777777" w:rsidTr="00785D17">
        <w:tc>
          <w:tcPr>
            <w:tcW w:w="6300" w:type="dxa"/>
            <w:tcBorders>
              <w:top w:val="single" w:sz="4" w:space="0" w:color="auto"/>
              <w:left w:val="single" w:sz="4" w:space="0" w:color="auto"/>
              <w:bottom w:val="single" w:sz="4" w:space="0" w:color="auto"/>
              <w:right w:val="single" w:sz="4" w:space="0" w:color="auto"/>
            </w:tcBorders>
            <w:hideMark/>
          </w:tcPr>
          <w:p w14:paraId="7C0AEAA7" w14:textId="77777777" w:rsidR="008F60B0" w:rsidRPr="00850AC7" w:rsidRDefault="008F60B0" w:rsidP="00785D17">
            <w:pPr>
              <w:ind w:right="144"/>
              <w:rPr>
                <w:rStyle w:val="Hyperlink"/>
                <w:rFonts w:asciiTheme="majorHAnsi" w:hAnsiTheme="majorHAnsi"/>
              </w:rPr>
            </w:pPr>
            <w:r w:rsidRPr="00850AC7">
              <w:rPr>
                <w:rFonts w:asciiTheme="majorHAnsi" w:hAnsiTheme="majorHAnsi"/>
                <w:b/>
              </w:rPr>
              <w:t>Ethics Training</w:t>
            </w:r>
            <w:r w:rsidRPr="00850AC7">
              <w:rPr>
                <w:rFonts w:asciiTheme="majorHAnsi" w:hAnsiTheme="majorHAnsi"/>
              </w:rPr>
              <w:t xml:space="preserve"> (print out certification and provide to office for filing)</w:t>
            </w:r>
            <w:r w:rsidRPr="00850AC7">
              <w:rPr>
                <w:rFonts w:asciiTheme="majorHAnsi" w:hAnsiTheme="majorHAnsi"/>
              </w:rPr>
              <w:br/>
              <w:t xml:space="preserve">  CITI training  </w:t>
            </w:r>
            <w:hyperlink r:id="rId33" w:history="1">
              <w:r w:rsidRPr="00850AC7">
                <w:rPr>
                  <w:rStyle w:val="Hyperlink"/>
                  <w:rFonts w:asciiTheme="majorHAnsi" w:hAnsiTheme="majorHAnsi"/>
                </w:rPr>
                <w:t>https://www.citiprogram.org/Default.asp</w:t>
              </w:r>
            </w:hyperlink>
          </w:p>
          <w:p w14:paraId="49D8F46A" w14:textId="77777777" w:rsidR="008F60B0" w:rsidRPr="00850AC7" w:rsidRDefault="008F60B0" w:rsidP="00785D17">
            <w:pPr>
              <w:ind w:right="144"/>
              <w:rPr>
                <w:rFonts w:asciiTheme="majorHAnsi" w:hAnsiTheme="majorHAnsi"/>
              </w:rPr>
            </w:pPr>
            <w:r w:rsidRPr="00850AC7">
              <w:rPr>
                <w:rFonts w:asciiTheme="majorHAnsi" w:hAnsiTheme="majorHAnsi"/>
              </w:rPr>
              <w:t xml:space="preserve">  NIH Training </w:t>
            </w:r>
            <w:hyperlink r:id="rId34" w:history="1">
              <w:r w:rsidRPr="00850AC7">
                <w:rPr>
                  <w:rStyle w:val="Hyperlink"/>
                  <w:rFonts w:asciiTheme="majorHAnsi" w:hAnsiTheme="majorHAnsi"/>
                </w:rPr>
                <w:t>http://phrp.nihtraining.com/users/login.php</w:t>
              </w:r>
            </w:hyperlink>
          </w:p>
        </w:tc>
        <w:tc>
          <w:tcPr>
            <w:tcW w:w="1710" w:type="dxa"/>
            <w:tcBorders>
              <w:top w:val="single" w:sz="4" w:space="0" w:color="auto"/>
              <w:left w:val="single" w:sz="4" w:space="0" w:color="auto"/>
              <w:bottom w:val="single" w:sz="4" w:space="0" w:color="auto"/>
              <w:right w:val="single" w:sz="4" w:space="0" w:color="auto"/>
            </w:tcBorders>
            <w:hideMark/>
          </w:tcPr>
          <w:p w14:paraId="23256824" w14:textId="77777777" w:rsidR="008F60B0" w:rsidRPr="00850AC7" w:rsidRDefault="008F60B0" w:rsidP="00785D17">
            <w:pPr>
              <w:ind w:right="144"/>
              <w:rPr>
                <w:rFonts w:asciiTheme="majorHAnsi" w:hAnsiTheme="majorHAnsi"/>
              </w:rPr>
            </w:pPr>
            <w:r w:rsidRPr="00850AC7">
              <w:rPr>
                <w:rFonts w:asciiTheme="majorHAnsi" w:hAnsiTheme="majorHAnsi"/>
              </w:rPr>
              <w:t>Year 1, fall</w:t>
            </w:r>
          </w:p>
        </w:tc>
        <w:tc>
          <w:tcPr>
            <w:tcW w:w="1530" w:type="dxa"/>
            <w:tcBorders>
              <w:top w:val="single" w:sz="4" w:space="0" w:color="auto"/>
              <w:left w:val="single" w:sz="4" w:space="0" w:color="auto"/>
              <w:bottom w:val="single" w:sz="4" w:space="0" w:color="auto"/>
              <w:right w:val="single" w:sz="4" w:space="0" w:color="auto"/>
            </w:tcBorders>
          </w:tcPr>
          <w:p w14:paraId="6D18FA8D" w14:textId="77777777" w:rsidR="008F60B0" w:rsidRPr="00850AC7" w:rsidRDefault="008F60B0" w:rsidP="00785D17">
            <w:pPr>
              <w:ind w:right="144"/>
              <w:rPr>
                <w:rFonts w:asciiTheme="majorHAnsi" w:hAnsiTheme="majorHAnsi"/>
              </w:rPr>
            </w:pPr>
          </w:p>
        </w:tc>
      </w:tr>
      <w:tr w:rsidR="008F60B0" w:rsidRPr="00850AC7" w14:paraId="0C8CE9A6" w14:textId="77777777" w:rsidTr="00785D17">
        <w:trPr>
          <w:trHeight w:val="242"/>
        </w:trPr>
        <w:tc>
          <w:tcPr>
            <w:tcW w:w="6300" w:type="dxa"/>
            <w:tcBorders>
              <w:top w:val="single" w:sz="4" w:space="0" w:color="auto"/>
              <w:left w:val="single" w:sz="4" w:space="0" w:color="auto"/>
              <w:bottom w:val="single" w:sz="4" w:space="0" w:color="auto"/>
              <w:right w:val="single" w:sz="4" w:space="0" w:color="auto"/>
            </w:tcBorders>
            <w:hideMark/>
          </w:tcPr>
          <w:p w14:paraId="25893A81" w14:textId="77777777" w:rsidR="008F60B0" w:rsidRPr="00850AC7" w:rsidRDefault="008F60B0" w:rsidP="00785D17">
            <w:pPr>
              <w:ind w:right="144"/>
              <w:rPr>
                <w:rFonts w:asciiTheme="majorHAnsi" w:hAnsiTheme="majorHAnsi"/>
              </w:rPr>
            </w:pPr>
            <w:r w:rsidRPr="00850AC7">
              <w:rPr>
                <w:rFonts w:asciiTheme="majorHAnsi" w:hAnsiTheme="majorHAnsi"/>
                <w:b/>
              </w:rPr>
              <w:t>Manuscript Review</w:t>
            </w:r>
            <w:r w:rsidRPr="00850AC7">
              <w:rPr>
                <w:rFonts w:asciiTheme="majorHAnsi" w:hAnsiTheme="majorHAnsi"/>
              </w:rPr>
              <w:t xml:space="preserve"> (identify faculty to participate in manuscript review)</w:t>
            </w:r>
          </w:p>
          <w:p w14:paraId="1C9624AE" w14:textId="77777777" w:rsidR="008F60B0" w:rsidRPr="00850AC7" w:rsidRDefault="008F60B0" w:rsidP="00785D17">
            <w:pPr>
              <w:ind w:right="144"/>
              <w:rPr>
                <w:rFonts w:asciiTheme="majorHAnsi" w:hAnsiTheme="majorHAnsi"/>
              </w:rPr>
            </w:pPr>
            <w:r w:rsidRPr="00850AC7">
              <w:rPr>
                <w:rFonts w:asciiTheme="majorHAnsi" w:hAnsiTheme="majorHAnsi"/>
              </w:rPr>
              <w:t>2 reviews must be completed before the preliminary exam</w:t>
            </w:r>
          </w:p>
        </w:tc>
        <w:tc>
          <w:tcPr>
            <w:tcW w:w="1710" w:type="dxa"/>
            <w:tcBorders>
              <w:top w:val="single" w:sz="4" w:space="0" w:color="auto"/>
              <w:left w:val="single" w:sz="4" w:space="0" w:color="auto"/>
              <w:bottom w:val="single" w:sz="4" w:space="0" w:color="auto"/>
              <w:right w:val="single" w:sz="4" w:space="0" w:color="auto"/>
            </w:tcBorders>
            <w:hideMark/>
          </w:tcPr>
          <w:p w14:paraId="4709FB6E" w14:textId="77777777" w:rsidR="008F60B0" w:rsidRPr="00850AC7" w:rsidRDefault="008F60B0" w:rsidP="00785D17">
            <w:pPr>
              <w:ind w:right="144"/>
              <w:rPr>
                <w:rFonts w:asciiTheme="majorHAnsi" w:hAnsiTheme="majorHAnsi"/>
              </w:rPr>
            </w:pPr>
            <w:r w:rsidRPr="00850AC7">
              <w:rPr>
                <w:rFonts w:asciiTheme="majorHAnsi" w:hAnsiTheme="majorHAnsi"/>
              </w:rPr>
              <w:t>Year 1, spring</w:t>
            </w:r>
          </w:p>
          <w:p w14:paraId="64FF8B18" w14:textId="77777777" w:rsidR="008F60B0" w:rsidRPr="00850AC7" w:rsidRDefault="008F60B0" w:rsidP="00785D17">
            <w:pPr>
              <w:ind w:right="144"/>
              <w:rPr>
                <w:rFonts w:asciiTheme="majorHAnsi" w:hAnsiTheme="majorHAnsi"/>
              </w:rPr>
            </w:pPr>
            <w:r w:rsidRPr="00850AC7">
              <w:rPr>
                <w:rFonts w:asciiTheme="majorHAnsi" w:hAnsiTheme="majorHAnsi"/>
              </w:rPr>
              <w:t xml:space="preserve">Year 2, </w:t>
            </w:r>
            <w:r>
              <w:rPr>
                <w:rFonts w:asciiTheme="majorHAnsi" w:hAnsiTheme="majorHAnsi"/>
              </w:rPr>
              <w:t>fall</w:t>
            </w:r>
          </w:p>
        </w:tc>
        <w:tc>
          <w:tcPr>
            <w:tcW w:w="1530" w:type="dxa"/>
            <w:tcBorders>
              <w:top w:val="single" w:sz="4" w:space="0" w:color="auto"/>
              <w:left w:val="single" w:sz="4" w:space="0" w:color="auto"/>
              <w:bottom w:val="single" w:sz="4" w:space="0" w:color="auto"/>
              <w:right w:val="single" w:sz="4" w:space="0" w:color="auto"/>
            </w:tcBorders>
          </w:tcPr>
          <w:p w14:paraId="3A87F348" w14:textId="77777777" w:rsidR="008F60B0" w:rsidRPr="00850AC7" w:rsidRDefault="008F60B0" w:rsidP="00785D17">
            <w:pPr>
              <w:ind w:right="144"/>
              <w:rPr>
                <w:rFonts w:asciiTheme="majorHAnsi" w:hAnsiTheme="majorHAnsi"/>
              </w:rPr>
            </w:pPr>
          </w:p>
        </w:tc>
      </w:tr>
      <w:tr w:rsidR="008F60B0" w:rsidRPr="00850AC7" w14:paraId="61FD9D3D" w14:textId="77777777" w:rsidTr="00785D17">
        <w:tc>
          <w:tcPr>
            <w:tcW w:w="6300" w:type="dxa"/>
            <w:tcBorders>
              <w:top w:val="single" w:sz="4" w:space="0" w:color="auto"/>
              <w:left w:val="single" w:sz="4" w:space="0" w:color="auto"/>
              <w:bottom w:val="single" w:sz="4" w:space="0" w:color="auto"/>
              <w:right w:val="single" w:sz="4" w:space="0" w:color="auto"/>
            </w:tcBorders>
            <w:hideMark/>
          </w:tcPr>
          <w:p w14:paraId="14EC4CA4" w14:textId="77777777" w:rsidR="008F60B0" w:rsidRPr="00850AC7" w:rsidRDefault="008F60B0" w:rsidP="00785D17">
            <w:pPr>
              <w:ind w:right="144"/>
              <w:rPr>
                <w:rFonts w:asciiTheme="majorHAnsi" w:hAnsiTheme="majorHAnsi"/>
              </w:rPr>
            </w:pPr>
            <w:r w:rsidRPr="00850AC7">
              <w:rPr>
                <w:rFonts w:asciiTheme="majorHAnsi" w:hAnsiTheme="majorHAnsi"/>
                <w:b/>
              </w:rPr>
              <w:t>Preliminary Exam</w:t>
            </w:r>
            <w:r w:rsidRPr="00850AC7">
              <w:rPr>
                <w:rFonts w:asciiTheme="majorHAnsi" w:hAnsiTheme="majorHAnsi"/>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4844E00E" w14:textId="77777777" w:rsidR="008F60B0" w:rsidRPr="00850AC7" w:rsidRDefault="008F60B0" w:rsidP="00785D17">
            <w:pPr>
              <w:ind w:right="144"/>
              <w:rPr>
                <w:rFonts w:asciiTheme="majorHAnsi" w:hAnsiTheme="majorHAnsi"/>
              </w:rPr>
            </w:pPr>
            <w:r w:rsidRPr="00850AC7">
              <w:rPr>
                <w:rFonts w:asciiTheme="majorHAnsi" w:hAnsiTheme="majorHAnsi"/>
              </w:rPr>
              <w:t xml:space="preserve">Year 2, </w:t>
            </w:r>
            <w:r>
              <w:rPr>
                <w:rFonts w:asciiTheme="majorHAnsi" w:hAnsiTheme="majorHAnsi"/>
              </w:rPr>
              <w:t>end Fall term</w:t>
            </w:r>
          </w:p>
        </w:tc>
        <w:tc>
          <w:tcPr>
            <w:tcW w:w="1530" w:type="dxa"/>
            <w:tcBorders>
              <w:top w:val="single" w:sz="4" w:space="0" w:color="auto"/>
              <w:left w:val="single" w:sz="4" w:space="0" w:color="auto"/>
              <w:bottom w:val="single" w:sz="4" w:space="0" w:color="auto"/>
              <w:right w:val="single" w:sz="4" w:space="0" w:color="auto"/>
            </w:tcBorders>
          </w:tcPr>
          <w:p w14:paraId="155466EF" w14:textId="77777777" w:rsidR="008F60B0" w:rsidRPr="00850AC7" w:rsidRDefault="008F60B0" w:rsidP="00785D17">
            <w:pPr>
              <w:ind w:right="144"/>
              <w:rPr>
                <w:rFonts w:asciiTheme="majorHAnsi" w:hAnsiTheme="majorHAnsi"/>
              </w:rPr>
            </w:pPr>
          </w:p>
        </w:tc>
      </w:tr>
      <w:tr w:rsidR="008F60B0" w:rsidRPr="00850AC7" w14:paraId="1A011D8A" w14:textId="77777777" w:rsidTr="00785D17">
        <w:tc>
          <w:tcPr>
            <w:tcW w:w="6300" w:type="dxa"/>
            <w:tcBorders>
              <w:top w:val="single" w:sz="4" w:space="0" w:color="auto"/>
              <w:left w:val="single" w:sz="4" w:space="0" w:color="auto"/>
              <w:bottom w:val="single" w:sz="4" w:space="0" w:color="auto"/>
              <w:right w:val="single" w:sz="4" w:space="0" w:color="auto"/>
            </w:tcBorders>
            <w:hideMark/>
          </w:tcPr>
          <w:p w14:paraId="598612C3" w14:textId="77777777" w:rsidR="008F60B0" w:rsidRPr="00850AC7" w:rsidRDefault="008F60B0" w:rsidP="00785D17">
            <w:pPr>
              <w:ind w:right="144"/>
              <w:rPr>
                <w:rFonts w:asciiTheme="majorHAnsi" w:hAnsiTheme="majorHAnsi"/>
                <w:b/>
              </w:rPr>
            </w:pPr>
            <w:r w:rsidRPr="00850AC7">
              <w:rPr>
                <w:rFonts w:asciiTheme="majorHAnsi" w:hAnsiTheme="majorHAnsi"/>
                <w:b/>
              </w:rPr>
              <w:t>College Research Showcase</w:t>
            </w:r>
          </w:p>
          <w:p w14:paraId="078AA85F" w14:textId="77777777" w:rsidR="008F60B0" w:rsidRPr="00850AC7" w:rsidRDefault="008F60B0" w:rsidP="00785D17">
            <w:pPr>
              <w:ind w:left="72" w:right="144"/>
              <w:rPr>
                <w:rFonts w:asciiTheme="majorHAnsi" w:hAnsiTheme="majorHAnsi"/>
              </w:rPr>
            </w:pPr>
            <w:r w:rsidRPr="00850AC7">
              <w:rPr>
                <w:rFonts w:asciiTheme="majorHAnsi" w:hAnsiTheme="majorHAnsi"/>
              </w:rPr>
              <w:t>Submission for poster presentation</w:t>
            </w:r>
          </w:p>
          <w:p w14:paraId="6D69FCB5" w14:textId="77777777" w:rsidR="008F60B0" w:rsidRPr="00850AC7" w:rsidRDefault="008F60B0" w:rsidP="00785D17">
            <w:pPr>
              <w:ind w:left="72" w:right="144"/>
              <w:rPr>
                <w:rFonts w:asciiTheme="majorHAnsi" w:hAnsiTheme="majorHAnsi"/>
              </w:rPr>
            </w:pPr>
            <w:r w:rsidRPr="00850AC7">
              <w:rPr>
                <w:rFonts w:asciiTheme="majorHAnsi" w:hAnsiTheme="majorHAnsi"/>
              </w:rPr>
              <w:t>Submission for oral presentation</w:t>
            </w:r>
          </w:p>
        </w:tc>
        <w:tc>
          <w:tcPr>
            <w:tcW w:w="1710" w:type="dxa"/>
            <w:tcBorders>
              <w:top w:val="single" w:sz="4" w:space="0" w:color="auto"/>
              <w:left w:val="single" w:sz="4" w:space="0" w:color="auto"/>
              <w:bottom w:val="single" w:sz="4" w:space="0" w:color="auto"/>
              <w:right w:val="single" w:sz="4" w:space="0" w:color="auto"/>
            </w:tcBorders>
          </w:tcPr>
          <w:p w14:paraId="16108E70" w14:textId="77777777" w:rsidR="008F60B0" w:rsidRPr="00850AC7" w:rsidRDefault="008F60B0" w:rsidP="00785D17">
            <w:pPr>
              <w:ind w:right="144"/>
              <w:rPr>
                <w:rFonts w:asciiTheme="majorHAnsi" w:hAnsiTheme="majorHAnsi"/>
              </w:rPr>
            </w:pPr>
          </w:p>
          <w:p w14:paraId="14351AB5" w14:textId="77777777" w:rsidR="008F60B0" w:rsidRPr="00850AC7" w:rsidRDefault="008F60B0" w:rsidP="00785D17">
            <w:pPr>
              <w:ind w:right="144"/>
              <w:rPr>
                <w:rFonts w:asciiTheme="majorHAnsi" w:hAnsiTheme="majorHAnsi"/>
              </w:rPr>
            </w:pPr>
            <w:r w:rsidRPr="00850AC7">
              <w:rPr>
                <w:rFonts w:asciiTheme="majorHAnsi" w:hAnsiTheme="majorHAnsi"/>
              </w:rPr>
              <w:t>Year 2, spring</w:t>
            </w:r>
          </w:p>
          <w:p w14:paraId="544E5830" w14:textId="77777777" w:rsidR="008F60B0" w:rsidRPr="00850AC7" w:rsidRDefault="008F60B0" w:rsidP="00785D17">
            <w:pPr>
              <w:ind w:right="144"/>
              <w:rPr>
                <w:rFonts w:asciiTheme="majorHAnsi" w:hAnsiTheme="majorHAnsi"/>
              </w:rPr>
            </w:pPr>
            <w:r w:rsidRPr="00850AC7">
              <w:rPr>
                <w:rFonts w:asciiTheme="majorHAnsi" w:hAnsiTheme="majorHAnsi"/>
              </w:rPr>
              <w:t>Year 3, spring</w:t>
            </w:r>
          </w:p>
        </w:tc>
        <w:tc>
          <w:tcPr>
            <w:tcW w:w="1530" w:type="dxa"/>
            <w:tcBorders>
              <w:top w:val="single" w:sz="4" w:space="0" w:color="auto"/>
              <w:left w:val="single" w:sz="4" w:space="0" w:color="auto"/>
              <w:bottom w:val="single" w:sz="4" w:space="0" w:color="auto"/>
              <w:right w:val="single" w:sz="4" w:space="0" w:color="auto"/>
            </w:tcBorders>
          </w:tcPr>
          <w:p w14:paraId="5C99F962" w14:textId="77777777" w:rsidR="008F60B0" w:rsidRPr="00850AC7" w:rsidRDefault="008F60B0" w:rsidP="00785D17">
            <w:pPr>
              <w:ind w:right="144"/>
              <w:rPr>
                <w:rFonts w:asciiTheme="majorHAnsi" w:hAnsiTheme="majorHAnsi"/>
              </w:rPr>
            </w:pPr>
          </w:p>
        </w:tc>
      </w:tr>
      <w:tr w:rsidR="008F60B0" w:rsidRPr="00850AC7" w14:paraId="2AB6F5F1" w14:textId="77777777" w:rsidTr="00785D17">
        <w:tc>
          <w:tcPr>
            <w:tcW w:w="6300" w:type="dxa"/>
            <w:tcBorders>
              <w:top w:val="single" w:sz="4" w:space="0" w:color="auto"/>
              <w:left w:val="single" w:sz="4" w:space="0" w:color="auto"/>
              <w:bottom w:val="single" w:sz="4" w:space="0" w:color="auto"/>
              <w:right w:val="single" w:sz="4" w:space="0" w:color="auto"/>
            </w:tcBorders>
          </w:tcPr>
          <w:p w14:paraId="37D6F10E" w14:textId="77777777" w:rsidR="008F60B0" w:rsidRPr="00850AC7" w:rsidRDefault="008F60B0" w:rsidP="00785D17">
            <w:pPr>
              <w:ind w:right="144"/>
              <w:rPr>
                <w:rFonts w:asciiTheme="majorHAnsi" w:hAnsiTheme="majorHAnsi"/>
                <w:b/>
              </w:rPr>
            </w:pPr>
            <w:r w:rsidRPr="00850AC7">
              <w:rPr>
                <w:rFonts w:asciiTheme="majorHAnsi" w:hAnsiTheme="majorHAnsi"/>
                <w:b/>
              </w:rPr>
              <w:t>SAS training</w:t>
            </w:r>
          </w:p>
          <w:p w14:paraId="4BEA6939" w14:textId="77777777" w:rsidR="008F60B0" w:rsidRPr="00850AC7" w:rsidRDefault="008F60B0" w:rsidP="00785D17">
            <w:pPr>
              <w:ind w:right="144"/>
              <w:rPr>
                <w:rFonts w:asciiTheme="majorHAnsi" w:hAnsiTheme="majorHAnsi"/>
              </w:rPr>
            </w:pPr>
            <w:r w:rsidRPr="00850AC7">
              <w:rPr>
                <w:rFonts w:asciiTheme="majorHAnsi" w:hAnsiTheme="majorHAnsi"/>
              </w:rPr>
              <w:t>Complete SAS training in preparation for SAS entry exam in Data Analysis &amp; Interpretation</w:t>
            </w:r>
          </w:p>
        </w:tc>
        <w:tc>
          <w:tcPr>
            <w:tcW w:w="1710" w:type="dxa"/>
            <w:tcBorders>
              <w:top w:val="single" w:sz="4" w:space="0" w:color="auto"/>
              <w:left w:val="single" w:sz="4" w:space="0" w:color="auto"/>
              <w:bottom w:val="single" w:sz="4" w:space="0" w:color="auto"/>
              <w:right w:val="single" w:sz="4" w:space="0" w:color="auto"/>
            </w:tcBorders>
          </w:tcPr>
          <w:p w14:paraId="7AD37FF4" w14:textId="77777777" w:rsidR="008F60B0" w:rsidRPr="00850AC7" w:rsidRDefault="008F60B0" w:rsidP="00785D17">
            <w:pPr>
              <w:ind w:right="144"/>
              <w:rPr>
                <w:rFonts w:asciiTheme="majorHAnsi" w:hAnsiTheme="majorHAnsi"/>
              </w:rPr>
            </w:pPr>
            <w:r w:rsidRPr="00850AC7">
              <w:rPr>
                <w:rFonts w:asciiTheme="majorHAnsi" w:hAnsiTheme="majorHAnsi"/>
              </w:rPr>
              <w:t xml:space="preserve">Year 1, </w:t>
            </w:r>
            <w:r>
              <w:rPr>
                <w:rFonts w:asciiTheme="majorHAnsi" w:hAnsiTheme="majorHAnsi"/>
              </w:rPr>
              <w:t>spring term</w:t>
            </w:r>
          </w:p>
        </w:tc>
        <w:tc>
          <w:tcPr>
            <w:tcW w:w="1530" w:type="dxa"/>
            <w:tcBorders>
              <w:top w:val="single" w:sz="4" w:space="0" w:color="auto"/>
              <w:left w:val="single" w:sz="4" w:space="0" w:color="auto"/>
              <w:bottom w:val="single" w:sz="4" w:space="0" w:color="auto"/>
              <w:right w:val="single" w:sz="4" w:space="0" w:color="auto"/>
            </w:tcBorders>
          </w:tcPr>
          <w:p w14:paraId="1EE0A216" w14:textId="77777777" w:rsidR="008F60B0" w:rsidRPr="00850AC7" w:rsidRDefault="008F60B0" w:rsidP="00785D17">
            <w:pPr>
              <w:ind w:right="144"/>
              <w:rPr>
                <w:rFonts w:asciiTheme="majorHAnsi" w:hAnsiTheme="majorHAnsi"/>
              </w:rPr>
            </w:pPr>
          </w:p>
        </w:tc>
      </w:tr>
    </w:tbl>
    <w:p w14:paraId="4805F11F" w14:textId="77777777" w:rsidR="008F60B0" w:rsidRPr="00850AC7" w:rsidRDefault="008F60B0" w:rsidP="008F60B0">
      <w:pPr>
        <w:spacing w:after="0" w:line="240" w:lineRule="auto"/>
        <w:rPr>
          <w:rFonts w:asciiTheme="majorHAnsi" w:hAnsiTheme="majorHAnsi"/>
        </w:rPr>
      </w:pPr>
    </w:p>
    <w:p w14:paraId="2700128C" w14:textId="77777777" w:rsidR="008F60B0" w:rsidRPr="00850AC7" w:rsidRDefault="008F60B0" w:rsidP="008F60B0">
      <w:pPr>
        <w:spacing w:after="0" w:line="240" w:lineRule="auto"/>
        <w:rPr>
          <w:rFonts w:asciiTheme="majorHAnsi" w:hAnsiTheme="majorHAnsi"/>
        </w:rPr>
      </w:pPr>
    </w:p>
    <w:p w14:paraId="48D447FF" w14:textId="77777777" w:rsidR="008F60B0" w:rsidRPr="00850AC7" w:rsidRDefault="008F60B0" w:rsidP="008F60B0">
      <w:pPr>
        <w:spacing w:after="0" w:line="240" w:lineRule="auto"/>
        <w:rPr>
          <w:rFonts w:asciiTheme="majorHAnsi" w:hAnsiTheme="majorHAnsi"/>
        </w:rPr>
      </w:pPr>
      <w:r w:rsidRPr="00850AC7">
        <w:rPr>
          <w:rFonts w:asciiTheme="majorHAnsi" w:hAnsiTheme="majorHAnsi"/>
          <w:b/>
        </w:rPr>
        <w:t xml:space="preserve">Presentations </w:t>
      </w:r>
      <w:r w:rsidRPr="00850AC7">
        <w:rPr>
          <w:rFonts w:asciiTheme="majorHAnsi" w:hAnsiTheme="majorHAnsi"/>
        </w:rPr>
        <w:t>(</w:t>
      </w:r>
      <w:r>
        <w:rPr>
          <w:rFonts w:ascii="Calibri Light" w:eastAsia="Times New Roman" w:hAnsi="Calibri Light" w:cstheme="minorHAnsi"/>
        </w:rPr>
        <w:t>PhD students must have either given a presentation or have their research accepted for an upcoming presentation at a professional meeting before sitting for the preliminary examination</w:t>
      </w:r>
      <w:r w:rsidRPr="00850AC7">
        <w:rPr>
          <w:rFonts w:asciiTheme="majorHAnsi" w:hAnsiTheme="majorHAnsi"/>
        </w:rPr>
        <w:t xml:space="preserve">) </w:t>
      </w:r>
    </w:p>
    <w:tbl>
      <w:tblPr>
        <w:tblStyle w:val="TableGrid"/>
        <w:tblW w:w="9607" w:type="dxa"/>
        <w:tblInd w:w="18" w:type="dxa"/>
        <w:tblLayout w:type="fixed"/>
        <w:tblLook w:val="04A0" w:firstRow="1" w:lastRow="0" w:firstColumn="1" w:lastColumn="0" w:noHBand="0" w:noVBand="1"/>
      </w:tblPr>
      <w:tblGrid>
        <w:gridCol w:w="4410"/>
        <w:gridCol w:w="3870"/>
        <w:gridCol w:w="1327"/>
      </w:tblGrid>
      <w:tr w:rsidR="008F60B0" w:rsidRPr="00850AC7" w14:paraId="2750BB1B" w14:textId="77777777" w:rsidTr="00785D17">
        <w:tc>
          <w:tcPr>
            <w:tcW w:w="4410" w:type="dxa"/>
            <w:tcBorders>
              <w:top w:val="single" w:sz="4" w:space="0" w:color="auto"/>
              <w:left w:val="single" w:sz="4" w:space="0" w:color="auto"/>
              <w:bottom w:val="single" w:sz="4" w:space="0" w:color="auto"/>
              <w:right w:val="single" w:sz="4" w:space="0" w:color="auto"/>
            </w:tcBorders>
            <w:hideMark/>
          </w:tcPr>
          <w:p w14:paraId="12DAD1E3" w14:textId="77777777" w:rsidR="008F60B0" w:rsidRPr="00850AC7" w:rsidRDefault="008F60B0" w:rsidP="00785D17">
            <w:pPr>
              <w:ind w:right="144"/>
              <w:rPr>
                <w:rFonts w:asciiTheme="majorHAnsi" w:hAnsiTheme="majorHAnsi"/>
              </w:rPr>
            </w:pPr>
            <w:r w:rsidRPr="00850AC7">
              <w:rPr>
                <w:rFonts w:asciiTheme="majorHAnsi" w:hAnsiTheme="majorHAnsi"/>
              </w:rPr>
              <w:t>Title</w:t>
            </w:r>
          </w:p>
        </w:tc>
        <w:tc>
          <w:tcPr>
            <w:tcW w:w="3870" w:type="dxa"/>
            <w:tcBorders>
              <w:top w:val="single" w:sz="4" w:space="0" w:color="auto"/>
              <w:left w:val="single" w:sz="4" w:space="0" w:color="auto"/>
              <w:bottom w:val="single" w:sz="4" w:space="0" w:color="auto"/>
              <w:right w:val="single" w:sz="4" w:space="0" w:color="auto"/>
            </w:tcBorders>
            <w:hideMark/>
          </w:tcPr>
          <w:p w14:paraId="6FB2B98B" w14:textId="77777777" w:rsidR="008F60B0" w:rsidRPr="00850AC7" w:rsidRDefault="008F60B0" w:rsidP="00785D17">
            <w:pPr>
              <w:ind w:right="144"/>
              <w:rPr>
                <w:rFonts w:asciiTheme="majorHAnsi" w:hAnsiTheme="majorHAnsi"/>
              </w:rPr>
            </w:pPr>
            <w:r w:rsidRPr="00850AC7">
              <w:rPr>
                <w:rFonts w:asciiTheme="majorHAnsi" w:hAnsiTheme="majorHAnsi"/>
              </w:rPr>
              <w:t>Venue</w:t>
            </w:r>
          </w:p>
        </w:tc>
        <w:tc>
          <w:tcPr>
            <w:tcW w:w="1327" w:type="dxa"/>
            <w:tcBorders>
              <w:top w:val="single" w:sz="4" w:space="0" w:color="auto"/>
              <w:left w:val="single" w:sz="4" w:space="0" w:color="auto"/>
              <w:bottom w:val="single" w:sz="4" w:space="0" w:color="auto"/>
              <w:right w:val="single" w:sz="4" w:space="0" w:color="auto"/>
            </w:tcBorders>
            <w:hideMark/>
          </w:tcPr>
          <w:p w14:paraId="3684FFA9" w14:textId="77777777" w:rsidR="008F60B0" w:rsidRPr="00850AC7" w:rsidRDefault="008F60B0" w:rsidP="00785D17">
            <w:pPr>
              <w:ind w:right="144"/>
              <w:rPr>
                <w:rFonts w:asciiTheme="majorHAnsi" w:hAnsiTheme="majorHAnsi"/>
              </w:rPr>
            </w:pPr>
            <w:r w:rsidRPr="00850AC7">
              <w:rPr>
                <w:rFonts w:asciiTheme="majorHAnsi" w:hAnsiTheme="majorHAnsi"/>
              </w:rPr>
              <w:t>Date presented</w:t>
            </w:r>
          </w:p>
        </w:tc>
      </w:tr>
      <w:tr w:rsidR="008F60B0" w:rsidRPr="00850AC7" w14:paraId="356935C7" w14:textId="77777777" w:rsidTr="00785D17">
        <w:tc>
          <w:tcPr>
            <w:tcW w:w="4410" w:type="dxa"/>
            <w:tcBorders>
              <w:top w:val="single" w:sz="4" w:space="0" w:color="auto"/>
              <w:left w:val="single" w:sz="4" w:space="0" w:color="auto"/>
              <w:bottom w:val="single" w:sz="4" w:space="0" w:color="auto"/>
              <w:right w:val="single" w:sz="4" w:space="0" w:color="auto"/>
            </w:tcBorders>
          </w:tcPr>
          <w:p w14:paraId="5F26C3F0"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6D37B2D0" w14:textId="77777777" w:rsidR="008F60B0" w:rsidRPr="00850AC7" w:rsidRDefault="008F60B0" w:rsidP="00785D17">
            <w:pPr>
              <w:ind w:right="144"/>
              <w:rPr>
                <w:rFonts w:asciiTheme="majorHAnsi" w:hAnsiTheme="majorHAnsi"/>
              </w:rPr>
            </w:pPr>
          </w:p>
        </w:tc>
        <w:tc>
          <w:tcPr>
            <w:tcW w:w="1327" w:type="dxa"/>
            <w:tcBorders>
              <w:top w:val="single" w:sz="4" w:space="0" w:color="auto"/>
              <w:left w:val="single" w:sz="4" w:space="0" w:color="auto"/>
              <w:bottom w:val="single" w:sz="4" w:space="0" w:color="auto"/>
              <w:right w:val="single" w:sz="4" w:space="0" w:color="auto"/>
            </w:tcBorders>
          </w:tcPr>
          <w:p w14:paraId="0CD3D398" w14:textId="77777777" w:rsidR="008F60B0" w:rsidRPr="00850AC7" w:rsidRDefault="008F60B0" w:rsidP="00785D17">
            <w:pPr>
              <w:ind w:right="144"/>
              <w:rPr>
                <w:rFonts w:asciiTheme="majorHAnsi" w:hAnsiTheme="majorHAnsi"/>
              </w:rPr>
            </w:pPr>
          </w:p>
        </w:tc>
      </w:tr>
      <w:tr w:rsidR="008F60B0" w:rsidRPr="00850AC7" w14:paraId="3758E5E9" w14:textId="77777777" w:rsidTr="00785D17">
        <w:trPr>
          <w:trHeight w:val="107"/>
        </w:trPr>
        <w:tc>
          <w:tcPr>
            <w:tcW w:w="4410" w:type="dxa"/>
            <w:tcBorders>
              <w:top w:val="single" w:sz="4" w:space="0" w:color="auto"/>
              <w:left w:val="single" w:sz="4" w:space="0" w:color="auto"/>
              <w:bottom w:val="single" w:sz="4" w:space="0" w:color="auto"/>
              <w:right w:val="single" w:sz="4" w:space="0" w:color="auto"/>
            </w:tcBorders>
          </w:tcPr>
          <w:p w14:paraId="2040D8AE"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72C54654" w14:textId="77777777" w:rsidR="008F60B0" w:rsidRPr="00850AC7" w:rsidRDefault="008F60B0" w:rsidP="00785D17">
            <w:pPr>
              <w:ind w:right="144"/>
              <w:rPr>
                <w:rFonts w:asciiTheme="majorHAnsi" w:hAnsiTheme="majorHAnsi"/>
              </w:rPr>
            </w:pPr>
          </w:p>
        </w:tc>
        <w:tc>
          <w:tcPr>
            <w:tcW w:w="1327" w:type="dxa"/>
            <w:tcBorders>
              <w:top w:val="single" w:sz="4" w:space="0" w:color="auto"/>
              <w:left w:val="single" w:sz="4" w:space="0" w:color="auto"/>
              <w:bottom w:val="single" w:sz="4" w:space="0" w:color="auto"/>
              <w:right w:val="single" w:sz="4" w:space="0" w:color="auto"/>
            </w:tcBorders>
          </w:tcPr>
          <w:p w14:paraId="1527EA6C" w14:textId="77777777" w:rsidR="008F60B0" w:rsidRPr="00850AC7" w:rsidRDefault="008F60B0" w:rsidP="00785D17">
            <w:pPr>
              <w:ind w:right="144"/>
              <w:rPr>
                <w:rFonts w:asciiTheme="majorHAnsi" w:hAnsiTheme="majorHAnsi"/>
              </w:rPr>
            </w:pPr>
          </w:p>
        </w:tc>
      </w:tr>
      <w:tr w:rsidR="008F60B0" w:rsidRPr="00850AC7" w14:paraId="7FB9B730" w14:textId="77777777" w:rsidTr="00785D17">
        <w:tc>
          <w:tcPr>
            <w:tcW w:w="4410" w:type="dxa"/>
            <w:tcBorders>
              <w:top w:val="single" w:sz="4" w:space="0" w:color="auto"/>
              <w:left w:val="single" w:sz="4" w:space="0" w:color="auto"/>
              <w:bottom w:val="single" w:sz="4" w:space="0" w:color="auto"/>
              <w:right w:val="single" w:sz="4" w:space="0" w:color="auto"/>
            </w:tcBorders>
          </w:tcPr>
          <w:p w14:paraId="6878E9B8"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01AB1C07" w14:textId="77777777" w:rsidR="008F60B0" w:rsidRPr="00850AC7" w:rsidRDefault="008F60B0" w:rsidP="00785D17">
            <w:pPr>
              <w:ind w:right="144"/>
              <w:rPr>
                <w:rFonts w:asciiTheme="majorHAnsi" w:hAnsiTheme="majorHAnsi"/>
              </w:rPr>
            </w:pPr>
          </w:p>
        </w:tc>
        <w:tc>
          <w:tcPr>
            <w:tcW w:w="1327" w:type="dxa"/>
            <w:tcBorders>
              <w:top w:val="single" w:sz="4" w:space="0" w:color="auto"/>
              <w:left w:val="single" w:sz="4" w:space="0" w:color="auto"/>
              <w:bottom w:val="single" w:sz="4" w:space="0" w:color="auto"/>
              <w:right w:val="single" w:sz="4" w:space="0" w:color="auto"/>
            </w:tcBorders>
          </w:tcPr>
          <w:p w14:paraId="1C5EE667" w14:textId="77777777" w:rsidR="008F60B0" w:rsidRPr="00850AC7" w:rsidRDefault="008F60B0" w:rsidP="00785D17">
            <w:pPr>
              <w:ind w:right="144"/>
              <w:rPr>
                <w:rFonts w:asciiTheme="majorHAnsi" w:hAnsiTheme="majorHAnsi"/>
              </w:rPr>
            </w:pPr>
          </w:p>
        </w:tc>
      </w:tr>
    </w:tbl>
    <w:p w14:paraId="4736ECDB" w14:textId="77777777" w:rsidR="00596F12" w:rsidRDefault="00596F12" w:rsidP="008F60B0">
      <w:pPr>
        <w:spacing w:after="0" w:line="240" w:lineRule="auto"/>
        <w:rPr>
          <w:rFonts w:asciiTheme="majorHAnsi" w:hAnsiTheme="majorHAnsi"/>
          <w:b/>
        </w:rPr>
      </w:pPr>
    </w:p>
    <w:p w14:paraId="5CA1B8DC" w14:textId="5916ADE0" w:rsidR="008F60B0" w:rsidRPr="00850AC7" w:rsidRDefault="008F60B0" w:rsidP="008F60B0">
      <w:pPr>
        <w:spacing w:after="0" w:line="240" w:lineRule="auto"/>
        <w:rPr>
          <w:rFonts w:asciiTheme="majorHAnsi" w:hAnsiTheme="majorHAnsi"/>
        </w:rPr>
      </w:pPr>
      <w:r w:rsidRPr="00850AC7">
        <w:rPr>
          <w:rFonts w:asciiTheme="majorHAnsi" w:hAnsiTheme="majorHAnsi"/>
          <w:b/>
        </w:rPr>
        <w:lastRenderedPageBreak/>
        <w:t xml:space="preserve">Manuscripts </w:t>
      </w:r>
      <w:r w:rsidRPr="00850AC7">
        <w:rPr>
          <w:rFonts w:asciiTheme="majorHAnsi" w:hAnsiTheme="majorHAnsi"/>
        </w:rPr>
        <w:t>(</w:t>
      </w:r>
      <w:r w:rsidRPr="00555C22">
        <w:rPr>
          <w:rFonts w:asciiTheme="majorHAnsi" w:hAnsiTheme="majorHAnsi"/>
          <w:u w:val="single"/>
        </w:rPr>
        <w:t>Two</w:t>
      </w:r>
      <w:r>
        <w:rPr>
          <w:rFonts w:asciiTheme="majorHAnsi" w:hAnsiTheme="majorHAnsi"/>
        </w:rPr>
        <w:t xml:space="preserve"> manuscripts submitted </w:t>
      </w:r>
      <w:r w:rsidRPr="00555C22">
        <w:rPr>
          <w:rFonts w:asciiTheme="majorHAnsi" w:hAnsiTheme="majorHAnsi"/>
          <w:u w:val="single"/>
        </w:rPr>
        <w:t>before the qualifying exam</w:t>
      </w:r>
      <w:r w:rsidRPr="00850AC7">
        <w:rPr>
          <w:rFonts w:asciiTheme="majorHAnsi" w:hAnsiTheme="majorHAnsi"/>
        </w:rPr>
        <w:t xml:space="preserve"> </w:t>
      </w:r>
      <w:r>
        <w:rPr>
          <w:rFonts w:asciiTheme="majorHAnsi" w:hAnsiTheme="majorHAnsi"/>
        </w:rPr>
        <w:t xml:space="preserve">with one as first author and second </w:t>
      </w:r>
      <w:r w:rsidRPr="00850AC7">
        <w:rPr>
          <w:rFonts w:asciiTheme="majorHAnsi" w:hAnsiTheme="majorHAnsi"/>
        </w:rPr>
        <w:t xml:space="preserve">with no requirement for rank in authorship; </w:t>
      </w:r>
      <w:bookmarkStart w:id="88" w:name="_Hlk490737966"/>
      <w:r w:rsidR="00AD7C6D" w:rsidRPr="00AD7C6D">
        <w:rPr>
          <w:rFonts w:asciiTheme="majorHAnsi" w:hAnsiTheme="majorHAnsi"/>
          <w:u w:val="single"/>
        </w:rPr>
        <w:t>prior to the dissertation defense</w:t>
      </w:r>
      <w:r w:rsidR="00AD7C6D">
        <w:rPr>
          <w:rFonts w:asciiTheme="majorHAnsi" w:hAnsiTheme="majorHAnsi"/>
        </w:rPr>
        <w:t>, at least three papers on dissertation submitted.</w:t>
      </w:r>
    </w:p>
    <w:tbl>
      <w:tblPr>
        <w:tblStyle w:val="TableGrid"/>
        <w:tblW w:w="9540" w:type="dxa"/>
        <w:tblInd w:w="18" w:type="dxa"/>
        <w:tblLayout w:type="fixed"/>
        <w:tblLook w:val="04A0" w:firstRow="1" w:lastRow="0" w:firstColumn="1" w:lastColumn="0" w:noHBand="0" w:noVBand="1"/>
      </w:tblPr>
      <w:tblGrid>
        <w:gridCol w:w="4410"/>
        <w:gridCol w:w="3870"/>
        <w:gridCol w:w="1260"/>
      </w:tblGrid>
      <w:tr w:rsidR="008F60B0" w:rsidRPr="00850AC7" w14:paraId="23BA7F3B" w14:textId="77777777" w:rsidTr="00785D17">
        <w:tc>
          <w:tcPr>
            <w:tcW w:w="4410" w:type="dxa"/>
            <w:tcBorders>
              <w:top w:val="single" w:sz="4" w:space="0" w:color="auto"/>
              <w:left w:val="single" w:sz="4" w:space="0" w:color="auto"/>
              <w:bottom w:val="single" w:sz="4" w:space="0" w:color="auto"/>
              <w:right w:val="single" w:sz="4" w:space="0" w:color="auto"/>
            </w:tcBorders>
            <w:hideMark/>
          </w:tcPr>
          <w:bookmarkEnd w:id="88"/>
          <w:p w14:paraId="433DC569" w14:textId="77777777" w:rsidR="008F60B0" w:rsidRPr="00850AC7" w:rsidRDefault="008F60B0" w:rsidP="00785D17">
            <w:pPr>
              <w:ind w:right="144"/>
              <w:rPr>
                <w:rFonts w:asciiTheme="majorHAnsi" w:hAnsiTheme="majorHAnsi"/>
              </w:rPr>
            </w:pPr>
            <w:r w:rsidRPr="00850AC7">
              <w:rPr>
                <w:rFonts w:asciiTheme="majorHAnsi" w:hAnsiTheme="majorHAnsi"/>
              </w:rPr>
              <w:t>Title</w:t>
            </w:r>
          </w:p>
        </w:tc>
        <w:tc>
          <w:tcPr>
            <w:tcW w:w="3870" w:type="dxa"/>
            <w:tcBorders>
              <w:top w:val="single" w:sz="4" w:space="0" w:color="auto"/>
              <w:left w:val="single" w:sz="4" w:space="0" w:color="auto"/>
              <w:bottom w:val="single" w:sz="4" w:space="0" w:color="auto"/>
              <w:right w:val="single" w:sz="4" w:space="0" w:color="auto"/>
            </w:tcBorders>
            <w:hideMark/>
          </w:tcPr>
          <w:p w14:paraId="33CB1FCB" w14:textId="77777777" w:rsidR="008F60B0" w:rsidRPr="00850AC7" w:rsidRDefault="008F60B0" w:rsidP="00785D17">
            <w:pPr>
              <w:ind w:right="144"/>
              <w:rPr>
                <w:rFonts w:asciiTheme="majorHAnsi" w:hAnsiTheme="majorHAnsi"/>
              </w:rPr>
            </w:pPr>
            <w:r w:rsidRPr="00850AC7">
              <w:rPr>
                <w:rFonts w:asciiTheme="majorHAnsi" w:hAnsiTheme="majorHAnsi"/>
              </w:rPr>
              <w:t>Citation</w:t>
            </w:r>
          </w:p>
        </w:tc>
        <w:tc>
          <w:tcPr>
            <w:tcW w:w="1260" w:type="dxa"/>
            <w:tcBorders>
              <w:top w:val="single" w:sz="4" w:space="0" w:color="auto"/>
              <w:left w:val="single" w:sz="4" w:space="0" w:color="auto"/>
              <w:bottom w:val="single" w:sz="4" w:space="0" w:color="auto"/>
              <w:right w:val="single" w:sz="4" w:space="0" w:color="auto"/>
            </w:tcBorders>
            <w:hideMark/>
          </w:tcPr>
          <w:p w14:paraId="128F6FA3" w14:textId="77777777" w:rsidR="008F60B0" w:rsidRPr="00850AC7" w:rsidRDefault="008F60B0" w:rsidP="00785D17">
            <w:pPr>
              <w:ind w:right="144"/>
              <w:rPr>
                <w:rFonts w:asciiTheme="majorHAnsi" w:hAnsiTheme="majorHAnsi"/>
              </w:rPr>
            </w:pPr>
            <w:r w:rsidRPr="00850AC7">
              <w:rPr>
                <w:rFonts w:asciiTheme="majorHAnsi" w:hAnsiTheme="majorHAnsi"/>
              </w:rPr>
              <w:t>Date accepted</w:t>
            </w:r>
          </w:p>
        </w:tc>
      </w:tr>
      <w:tr w:rsidR="008F60B0" w:rsidRPr="00850AC7" w14:paraId="337A8807" w14:textId="77777777" w:rsidTr="00785D17">
        <w:tc>
          <w:tcPr>
            <w:tcW w:w="4410" w:type="dxa"/>
            <w:tcBorders>
              <w:top w:val="single" w:sz="4" w:space="0" w:color="auto"/>
              <w:left w:val="single" w:sz="4" w:space="0" w:color="auto"/>
              <w:bottom w:val="single" w:sz="4" w:space="0" w:color="auto"/>
              <w:right w:val="single" w:sz="4" w:space="0" w:color="auto"/>
            </w:tcBorders>
          </w:tcPr>
          <w:p w14:paraId="44AFCB0E"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270DC303" w14:textId="77777777" w:rsidR="008F60B0" w:rsidRPr="00850AC7" w:rsidRDefault="008F60B0" w:rsidP="00785D17">
            <w:pPr>
              <w:ind w:right="144"/>
              <w:rPr>
                <w:rFonts w:asciiTheme="majorHAnsi" w:hAnsiTheme="majorHAnsi"/>
              </w:rPr>
            </w:pPr>
          </w:p>
        </w:tc>
        <w:tc>
          <w:tcPr>
            <w:tcW w:w="1260" w:type="dxa"/>
            <w:tcBorders>
              <w:top w:val="single" w:sz="4" w:space="0" w:color="auto"/>
              <w:left w:val="single" w:sz="4" w:space="0" w:color="auto"/>
              <w:bottom w:val="single" w:sz="4" w:space="0" w:color="auto"/>
              <w:right w:val="single" w:sz="4" w:space="0" w:color="auto"/>
            </w:tcBorders>
          </w:tcPr>
          <w:p w14:paraId="55FF0548" w14:textId="77777777" w:rsidR="008F60B0" w:rsidRPr="00850AC7" w:rsidRDefault="008F60B0" w:rsidP="00785D17">
            <w:pPr>
              <w:ind w:right="144"/>
              <w:rPr>
                <w:rFonts w:asciiTheme="majorHAnsi" w:hAnsiTheme="majorHAnsi"/>
              </w:rPr>
            </w:pPr>
          </w:p>
        </w:tc>
      </w:tr>
      <w:tr w:rsidR="008F60B0" w:rsidRPr="00850AC7" w14:paraId="0758FB7B" w14:textId="77777777" w:rsidTr="00785D17">
        <w:trPr>
          <w:trHeight w:val="107"/>
        </w:trPr>
        <w:tc>
          <w:tcPr>
            <w:tcW w:w="4410" w:type="dxa"/>
            <w:tcBorders>
              <w:top w:val="single" w:sz="4" w:space="0" w:color="auto"/>
              <w:left w:val="single" w:sz="4" w:space="0" w:color="auto"/>
              <w:bottom w:val="single" w:sz="4" w:space="0" w:color="auto"/>
              <w:right w:val="single" w:sz="4" w:space="0" w:color="auto"/>
            </w:tcBorders>
          </w:tcPr>
          <w:p w14:paraId="7EC14B75"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5878BC51" w14:textId="77777777" w:rsidR="008F60B0" w:rsidRPr="00850AC7" w:rsidRDefault="008F60B0" w:rsidP="00785D17">
            <w:pPr>
              <w:ind w:right="144"/>
              <w:rPr>
                <w:rFonts w:asciiTheme="majorHAnsi" w:hAnsiTheme="majorHAnsi"/>
              </w:rPr>
            </w:pPr>
          </w:p>
        </w:tc>
        <w:tc>
          <w:tcPr>
            <w:tcW w:w="1260" w:type="dxa"/>
            <w:tcBorders>
              <w:top w:val="single" w:sz="4" w:space="0" w:color="auto"/>
              <w:left w:val="single" w:sz="4" w:space="0" w:color="auto"/>
              <w:bottom w:val="single" w:sz="4" w:space="0" w:color="auto"/>
              <w:right w:val="single" w:sz="4" w:space="0" w:color="auto"/>
            </w:tcBorders>
          </w:tcPr>
          <w:p w14:paraId="2ADD5029" w14:textId="77777777" w:rsidR="008F60B0" w:rsidRPr="00850AC7" w:rsidRDefault="008F60B0" w:rsidP="00785D17">
            <w:pPr>
              <w:ind w:right="144"/>
              <w:rPr>
                <w:rFonts w:asciiTheme="majorHAnsi" w:hAnsiTheme="majorHAnsi"/>
              </w:rPr>
            </w:pPr>
          </w:p>
        </w:tc>
      </w:tr>
      <w:tr w:rsidR="008F60B0" w:rsidRPr="00850AC7" w14:paraId="22FEC45A" w14:textId="77777777" w:rsidTr="00785D17">
        <w:tc>
          <w:tcPr>
            <w:tcW w:w="4410" w:type="dxa"/>
            <w:tcBorders>
              <w:top w:val="single" w:sz="4" w:space="0" w:color="auto"/>
              <w:left w:val="single" w:sz="4" w:space="0" w:color="auto"/>
              <w:bottom w:val="single" w:sz="4" w:space="0" w:color="auto"/>
              <w:right w:val="single" w:sz="4" w:space="0" w:color="auto"/>
            </w:tcBorders>
          </w:tcPr>
          <w:p w14:paraId="7BB45534"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50359C95" w14:textId="77777777" w:rsidR="008F60B0" w:rsidRPr="00850AC7" w:rsidRDefault="008F60B0" w:rsidP="00785D17">
            <w:pPr>
              <w:ind w:right="144"/>
              <w:rPr>
                <w:rFonts w:asciiTheme="majorHAnsi" w:hAnsiTheme="majorHAnsi"/>
              </w:rPr>
            </w:pPr>
          </w:p>
        </w:tc>
        <w:tc>
          <w:tcPr>
            <w:tcW w:w="1260" w:type="dxa"/>
            <w:tcBorders>
              <w:top w:val="single" w:sz="4" w:space="0" w:color="auto"/>
              <w:left w:val="single" w:sz="4" w:space="0" w:color="auto"/>
              <w:bottom w:val="single" w:sz="4" w:space="0" w:color="auto"/>
              <w:right w:val="single" w:sz="4" w:space="0" w:color="auto"/>
            </w:tcBorders>
          </w:tcPr>
          <w:p w14:paraId="33C4E12A" w14:textId="77777777" w:rsidR="008F60B0" w:rsidRPr="00850AC7" w:rsidRDefault="008F60B0" w:rsidP="00785D17">
            <w:pPr>
              <w:ind w:right="144"/>
              <w:rPr>
                <w:rFonts w:asciiTheme="majorHAnsi" w:hAnsiTheme="majorHAnsi"/>
              </w:rPr>
            </w:pPr>
          </w:p>
        </w:tc>
      </w:tr>
    </w:tbl>
    <w:p w14:paraId="22BF7E19" w14:textId="77777777" w:rsidR="008F60B0" w:rsidRPr="00850AC7" w:rsidRDefault="008F60B0" w:rsidP="008F60B0">
      <w:pPr>
        <w:spacing w:after="0" w:line="240" w:lineRule="auto"/>
        <w:rPr>
          <w:rFonts w:asciiTheme="majorHAnsi" w:hAnsiTheme="majorHAnsi"/>
        </w:rPr>
      </w:pPr>
    </w:p>
    <w:p w14:paraId="5D18D58D" w14:textId="77777777" w:rsidR="00AF32DD" w:rsidRDefault="00AF32DD" w:rsidP="008F60B0">
      <w:pPr>
        <w:spacing w:after="0" w:line="240" w:lineRule="auto"/>
        <w:rPr>
          <w:rFonts w:asciiTheme="majorHAnsi" w:hAnsiTheme="majorHAnsi"/>
          <w:b/>
        </w:rPr>
      </w:pPr>
    </w:p>
    <w:p w14:paraId="275550E9" w14:textId="78A495EE" w:rsidR="008F60B0" w:rsidRPr="00850AC7" w:rsidRDefault="008F60B0" w:rsidP="008F60B0">
      <w:pPr>
        <w:spacing w:after="0" w:line="240" w:lineRule="auto"/>
        <w:rPr>
          <w:rFonts w:asciiTheme="majorHAnsi" w:hAnsiTheme="majorHAnsi"/>
        </w:rPr>
      </w:pPr>
      <w:r w:rsidRPr="00850AC7">
        <w:rPr>
          <w:rFonts w:asciiTheme="majorHAnsi" w:hAnsiTheme="majorHAnsi"/>
          <w:b/>
        </w:rPr>
        <w:t xml:space="preserve">Funding applications for grants or fellowships </w:t>
      </w:r>
      <w:r w:rsidRPr="00850AC7">
        <w:rPr>
          <w:rFonts w:asciiTheme="majorHAnsi" w:hAnsiTheme="majorHAnsi"/>
        </w:rPr>
        <w:t>(at least one application for funding must be submitted before dissertation defense)</w:t>
      </w:r>
    </w:p>
    <w:tbl>
      <w:tblPr>
        <w:tblStyle w:val="TableGrid"/>
        <w:tblW w:w="9787" w:type="dxa"/>
        <w:tblInd w:w="18" w:type="dxa"/>
        <w:tblLayout w:type="fixed"/>
        <w:tblLook w:val="04A0" w:firstRow="1" w:lastRow="0" w:firstColumn="1" w:lastColumn="0" w:noHBand="0" w:noVBand="1"/>
      </w:tblPr>
      <w:tblGrid>
        <w:gridCol w:w="4410"/>
        <w:gridCol w:w="2880"/>
        <w:gridCol w:w="1327"/>
        <w:gridCol w:w="1170"/>
      </w:tblGrid>
      <w:tr w:rsidR="008F60B0" w:rsidRPr="00850AC7" w14:paraId="06CF45FD" w14:textId="77777777" w:rsidTr="004C4918">
        <w:tc>
          <w:tcPr>
            <w:tcW w:w="4410" w:type="dxa"/>
            <w:tcBorders>
              <w:top w:val="single" w:sz="4" w:space="0" w:color="auto"/>
              <w:left w:val="single" w:sz="4" w:space="0" w:color="auto"/>
              <w:bottom w:val="single" w:sz="4" w:space="0" w:color="auto"/>
              <w:right w:val="single" w:sz="4" w:space="0" w:color="auto"/>
            </w:tcBorders>
            <w:hideMark/>
          </w:tcPr>
          <w:p w14:paraId="0F0DCD98" w14:textId="77777777" w:rsidR="008F60B0" w:rsidRPr="00850AC7" w:rsidRDefault="008F60B0" w:rsidP="00785D17">
            <w:pPr>
              <w:ind w:right="144"/>
              <w:rPr>
                <w:rFonts w:asciiTheme="majorHAnsi" w:hAnsiTheme="majorHAnsi"/>
              </w:rPr>
            </w:pPr>
            <w:r w:rsidRPr="00850AC7">
              <w:rPr>
                <w:rFonts w:asciiTheme="majorHAnsi" w:hAnsiTheme="majorHAnsi"/>
              </w:rPr>
              <w:t>Title</w:t>
            </w:r>
          </w:p>
        </w:tc>
        <w:tc>
          <w:tcPr>
            <w:tcW w:w="2880" w:type="dxa"/>
            <w:tcBorders>
              <w:top w:val="single" w:sz="4" w:space="0" w:color="auto"/>
              <w:left w:val="single" w:sz="4" w:space="0" w:color="auto"/>
              <w:bottom w:val="single" w:sz="4" w:space="0" w:color="auto"/>
              <w:right w:val="single" w:sz="4" w:space="0" w:color="auto"/>
            </w:tcBorders>
            <w:hideMark/>
          </w:tcPr>
          <w:p w14:paraId="1F94F69E" w14:textId="77777777" w:rsidR="008F60B0" w:rsidRPr="00850AC7" w:rsidRDefault="008F60B0" w:rsidP="00785D17">
            <w:pPr>
              <w:ind w:right="144"/>
              <w:rPr>
                <w:rFonts w:asciiTheme="majorHAnsi" w:hAnsiTheme="majorHAnsi"/>
              </w:rPr>
            </w:pPr>
            <w:r w:rsidRPr="00850AC7">
              <w:rPr>
                <w:rFonts w:asciiTheme="majorHAnsi" w:hAnsiTheme="majorHAnsi"/>
              </w:rPr>
              <w:t>Funding agency</w:t>
            </w:r>
          </w:p>
        </w:tc>
        <w:tc>
          <w:tcPr>
            <w:tcW w:w="1327" w:type="dxa"/>
            <w:tcBorders>
              <w:top w:val="single" w:sz="4" w:space="0" w:color="auto"/>
              <w:left w:val="single" w:sz="4" w:space="0" w:color="auto"/>
              <w:bottom w:val="single" w:sz="4" w:space="0" w:color="auto"/>
              <w:right w:val="single" w:sz="4" w:space="0" w:color="auto"/>
            </w:tcBorders>
            <w:hideMark/>
          </w:tcPr>
          <w:p w14:paraId="30C5E04B" w14:textId="77777777" w:rsidR="008F60B0" w:rsidRPr="00850AC7" w:rsidRDefault="008F60B0" w:rsidP="00785D17">
            <w:pPr>
              <w:ind w:right="144"/>
              <w:rPr>
                <w:rFonts w:asciiTheme="majorHAnsi" w:hAnsiTheme="majorHAnsi"/>
              </w:rPr>
            </w:pPr>
            <w:r w:rsidRPr="00850AC7">
              <w:rPr>
                <w:rFonts w:asciiTheme="majorHAnsi" w:hAnsiTheme="majorHAnsi"/>
              </w:rPr>
              <w:t>Date submitted</w:t>
            </w:r>
          </w:p>
        </w:tc>
        <w:tc>
          <w:tcPr>
            <w:tcW w:w="1170" w:type="dxa"/>
            <w:tcBorders>
              <w:top w:val="single" w:sz="4" w:space="0" w:color="auto"/>
              <w:left w:val="single" w:sz="4" w:space="0" w:color="auto"/>
              <w:bottom w:val="single" w:sz="4" w:space="0" w:color="auto"/>
              <w:right w:val="single" w:sz="4" w:space="0" w:color="auto"/>
            </w:tcBorders>
            <w:hideMark/>
          </w:tcPr>
          <w:p w14:paraId="323A6F5E" w14:textId="77777777" w:rsidR="008F60B0" w:rsidRPr="00850AC7" w:rsidRDefault="008F60B0" w:rsidP="00785D17">
            <w:pPr>
              <w:ind w:right="144"/>
              <w:rPr>
                <w:rFonts w:asciiTheme="majorHAnsi" w:hAnsiTheme="majorHAnsi"/>
              </w:rPr>
            </w:pPr>
            <w:r w:rsidRPr="00850AC7">
              <w:rPr>
                <w:rFonts w:asciiTheme="majorHAnsi" w:hAnsiTheme="majorHAnsi"/>
              </w:rPr>
              <w:t>Funding decision</w:t>
            </w:r>
          </w:p>
        </w:tc>
      </w:tr>
      <w:tr w:rsidR="008F60B0" w:rsidRPr="00850AC7" w14:paraId="755F398F" w14:textId="77777777" w:rsidTr="004C4918">
        <w:tc>
          <w:tcPr>
            <w:tcW w:w="4410" w:type="dxa"/>
            <w:tcBorders>
              <w:top w:val="single" w:sz="4" w:space="0" w:color="auto"/>
              <w:left w:val="single" w:sz="4" w:space="0" w:color="auto"/>
              <w:bottom w:val="single" w:sz="4" w:space="0" w:color="auto"/>
              <w:right w:val="single" w:sz="4" w:space="0" w:color="auto"/>
            </w:tcBorders>
          </w:tcPr>
          <w:p w14:paraId="58BCB068" w14:textId="77777777" w:rsidR="008F60B0" w:rsidRPr="00850AC7" w:rsidRDefault="008F60B0" w:rsidP="00785D17">
            <w:pPr>
              <w:ind w:right="144"/>
              <w:rPr>
                <w:rFonts w:asciiTheme="majorHAnsi" w:hAnsiTheme="majorHAnsi"/>
              </w:rPr>
            </w:pPr>
          </w:p>
        </w:tc>
        <w:tc>
          <w:tcPr>
            <w:tcW w:w="2880" w:type="dxa"/>
            <w:tcBorders>
              <w:top w:val="single" w:sz="4" w:space="0" w:color="auto"/>
              <w:left w:val="single" w:sz="4" w:space="0" w:color="auto"/>
              <w:bottom w:val="single" w:sz="4" w:space="0" w:color="auto"/>
              <w:right w:val="single" w:sz="4" w:space="0" w:color="auto"/>
            </w:tcBorders>
          </w:tcPr>
          <w:p w14:paraId="59C87A25" w14:textId="77777777" w:rsidR="008F60B0" w:rsidRPr="00850AC7" w:rsidRDefault="008F60B0" w:rsidP="00785D17">
            <w:pPr>
              <w:ind w:right="144"/>
              <w:rPr>
                <w:rFonts w:asciiTheme="majorHAnsi" w:hAnsiTheme="majorHAnsi"/>
              </w:rPr>
            </w:pPr>
          </w:p>
        </w:tc>
        <w:tc>
          <w:tcPr>
            <w:tcW w:w="1327" w:type="dxa"/>
            <w:tcBorders>
              <w:top w:val="single" w:sz="4" w:space="0" w:color="auto"/>
              <w:left w:val="single" w:sz="4" w:space="0" w:color="auto"/>
              <w:bottom w:val="single" w:sz="4" w:space="0" w:color="auto"/>
              <w:right w:val="single" w:sz="4" w:space="0" w:color="auto"/>
            </w:tcBorders>
          </w:tcPr>
          <w:p w14:paraId="7B02BAA6" w14:textId="77777777" w:rsidR="008F60B0" w:rsidRPr="00850AC7" w:rsidRDefault="008F60B0" w:rsidP="00785D17">
            <w:pPr>
              <w:ind w:right="144"/>
              <w:rPr>
                <w:rFonts w:asciiTheme="majorHAnsi" w:hAnsiTheme="majorHAnsi"/>
              </w:rPr>
            </w:pPr>
          </w:p>
        </w:tc>
        <w:tc>
          <w:tcPr>
            <w:tcW w:w="1170" w:type="dxa"/>
            <w:tcBorders>
              <w:top w:val="single" w:sz="4" w:space="0" w:color="auto"/>
              <w:left w:val="single" w:sz="4" w:space="0" w:color="auto"/>
              <w:bottom w:val="single" w:sz="4" w:space="0" w:color="auto"/>
              <w:right w:val="single" w:sz="4" w:space="0" w:color="auto"/>
            </w:tcBorders>
          </w:tcPr>
          <w:p w14:paraId="32BF7102" w14:textId="77777777" w:rsidR="008F60B0" w:rsidRPr="00850AC7" w:rsidRDefault="008F60B0" w:rsidP="00785D17">
            <w:pPr>
              <w:ind w:right="144"/>
              <w:rPr>
                <w:rFonts w:asciiTheme="majorHAnsi" w:hAnsiTheme="majorHAnsi"/>
              </w:rPr>
            </w:pPr>
          </w:p>
        </w:tc>
      </w:tr>
      <w:tr w:rsidR="008F60B0" w:rsidRPr="00850AC7" w14:paraId="7478B729" w14:textId="77777777" w:rsidTr="004C4918">
        <w:trPr>
          <w:trHeight w:val="107"/>
        </w:trPr>
        <w:tc>
          <w:tcPr>
            <w:tcW w:w="4410" w:type="dxa"/>
            <w:tcBorders>
              <w:top w:val="single" w:sz="4" w:space="0" w:color="auto"/>
              <w:left w:val="single" w:sz="4" w:space="0" w:color="auto"/>
              <w:bottom w:val="single" w:sz="4" w:space="0" w:color="auto"/>
              <w:right w:val="single" w:sz="4" w:space="0" w:color="auto"/>
            </w:tcBorders>
          </w:tcPr>
          <w:p w14:paraId="61300900" w14:textId="77777777" w:rsidR="008F60B0" w:rsidRPr="00850AC7" w:rsidRDefault="008F60B0" w:rsidP="00785D17">
            <w:pPr>
              <w:ind w:right="144"/>
              <w:rPr>
                <w:rFonts w:asciiTheme="majorHAnsi" w:hAnsiTheme="majorHAnsi"/>
              </w:rPr>
            </w:pPr>
          </w:p>
        </w:tc>
        <w:tc>
          <w:tcPr>
            <w:tcW w:w="2880" w:type="dxa"/>
            <w:tcBorders>
              <w:top w:val="single" w:sz="4" w:space="0" w:color="auto"/>
              <w:left w:val="single" w:sz="4" w:space="0" w:color="auto"/>
              <w:bottom w:val="single" w:sz="4" w:space="0" w:color="auto"/>
              <w:right w:val="single" w:sz="4" w:space="0" w:color="auto"/>
            </w:tcBorders>
          </w:tcPr>
          <w:p w14:paraId="0AD62E21" w14:textId="77777777" w:rsidR="008F60B0" w:rsidRPr="00850AC7" w:rsidRDefault="008F60B0" w:rsidP="00785D17">
            <w:pPr>
              <w:ind w:right="144"/>
              <w:rPr>
                <w:rFonts w:asciiTheme="majorHAnsi" w:hAnsiTheme="majorHAnsi"/>
              </w:rPr>
            </w:pPr>
          </w:p>
        </w:tc>
        <w:tc>
          <w:tcPr>
            <w:tcW w:w="1327" w:type="dxa"/>
            <w:tcBorders>
              <w:top w:val="single" w:sz="4" w:space="0" w:color="auto"/>
              <w:left w:val="single" w:sz="4" w:space="0" w:color="auto"/>
              <w:bottom w:val="single" w:sz="4" w:space="0" w:color="auto"/>
              <w:right w:val="single" w:sz="4" w:space="0" w:color="auto"/>
            </w:tcBorders>
          </w:tcPr>
          <w:p w14:paraId="55B45565" w14:textId="77777777" w:rsidR="008F60B0" w:rsidRPr="00850AC7" w:rsidRDefault="008F60B0" w:rsidP="00785D17">
            <w:pPr>
              <w:ind w:right="144"/>
              <w:rPr>
                <w:rFonts w:asciiTheme="majorHAnsi" w:hAnsiTheme="majorHAnsi"/>
              </w:rPr>
            </w:pPr>
          </w:p>
        </w:tc>
        <w:tc>
          <w:tcPr>
            <w:tcW w:w="1170" w:type="dxa"/>
            <w:tcBorders>
              <w:top w:val="single" w:sz="4" w:space="0" w:color="auto"/>
              <w:left w:val="single" w:sz="4" w:space="0" w:color="auto"/>
              <w:bottom w:val="single" w:sz="4" w:space="0" w:color="auto"/>
              <w:right w:val="single" w:sz="4" w:space="0" w:color="auto"/>
            </w:tcBorders>
          </w:tcPr>
          <w:p w14:paraId="023CE062" w14:textId="77777777" w:rsidR="008F60B0" w:rsidRPr="00850AC7" w:rsidRDefault="008F60B0" w:rsidP="00785D17">
            <w:pPr>
              <w:ind w:right="144"/>
              <w:rPr>
                <w:rFonts w:asciiTheme="majorHAnsi" w:hAnsiTheme="majorHAnsi"/>
              </w:rPr>
            </w:pPr>
          </w:p>
        </w:tc>
      </w:tr>
      <w:tr w:rsidR="008F60B0" w:rsidRPr="00850AC7" w14:paraId="0903DEA6" w14:textId="77777777" w:rsidTr="004C4918">
        <w:tc>
          <w:tcPr>
            <w:tcW w:w="4410" w:type="dxa"/>
            <w:tcBorders>
              <w:top w:val="single" w:sz="4" w:space="0" w:color="auto"/>
              <w:left w:val="single" w:sz="4" w:space="0" w:color="auto"/>
              <w:bottom w:val="single" w:sz="4" w:space="0" w:color="auto"/>
              <w:right w:val="single" w:sz="4" w:space="0" w:color="auto"/>
            </w:tcBorders>
          </w:tcPr>
          <w:p w14:paraId="56179C80" w14:textId="77777777" w:rsidR="008F60B0" w:rsidRPr="00850AC7" w:rsidRDefault="008F60B0" w:rsidP="00785D17">
            <w:pPr>
              <w:ind w:right="144"/>
              <w:rPr>
                <w:rFonts w:asciiTheme="majorHAnsi" w:hAnsiTheme="majorHAnsi"/>
              </w:rPr>
            </w:pPr>
          </w:p>
        </w:tc>
        <w:tc>
          <w:tcPr>
            <w:tcW w:w="2880" w:type="dxa"/>
            <w:tcBorders>
              <w:top w:val="single" w:sz="4" w:space="0" w:color="auto"/>
              <w:left w:val="single" w:sz="4" w:space="0" w:color="auto"/>
              <w:bottom w:val="single" w:sz="4" w:space="0" w:color="auto"/>
              <w:right w:val="single" w:sz="4" w:space="0" w:color="auto"/>
            </w:tcBorders>
          </w:tcPr>
          <w:p w14:paraId="62DBCDF6" w14:textId="77777777" w:rsidR="008F60B0" w:rsidRPr="00850AC7" w:rsidRDefault="008F60B0" w:rsidP="00785D17">
            <w:pPr>
              <w:ind w:right="144"/>
              <w:rPr>
                <w:rFonts w:asciiTheme="majorHAnsi" w:hAnsiTheme="majorHAnsi"/>
              </w:rPr>
            </w:pPr>
          </w:p>
        </w:tc>
        <w:tc>
          <w:tcPr>
            <w:tcW w:w="1327" w:type="dxa"/>
            <w:tcBorders>
              <w:top w:val="single" w:sz="4" w:space="0" w:color="auto"/>
              <w:left w:val="single" w:sz="4" w:space="0" w:color="auto"/>
              <w:bottom w:val="single" w:sz="4" w:space="0" w:color="auto"/>
              <w:right w:val="single" w:sz="4" w:space="0" w:color="auto"/>
            </w:tcBorders>
          </w:tcPr>
          <w:p w14:paraId="2579530D" w14:textId="77777777" w:rsidR="008F60B0" w:rsidRPr="00850AC7" w:rsidRDefault="008F60B0" w:rsidP="00785D17">
            <w:pPr>
              <w:ind w:right="144"/>
              <w:rPr>
                <w:rFonts w:asciiTheme="majorHAnsi" w:hAnsiTheme="majorHAnsi"/>
              </w:rPr>
            </w:pPr>
          </w:p>
        </w:tc>
        <w:tc>
          <w:tcPr>
            <w:tcW w:w="1170" w:type="dxa"/>
            <w:tcBorders>
              <w:top w:val="single" w:sz="4" w:space="0" w:color="auto"/>
              <w:left w:val="single" w:sz="4" w:space="0" w:color="auto"/>
              <w:bottom w:val="single" w:sz="4" w:space="0" w:color="auto"/>
              <w:right w:val="single" w:sz="4" w:space="0" w:color="auto"/>
            </w:tcBorders>
          </w:tcPr>
          <w:p w14:paraId="3A73D6CA" w14:textId="77777777" w:rsidR="008F60B0" w:rsidRPr="00850AC7" w:rsidRDefault="008F60B0" w:rsidP="00785D17">
            <w:pPr>
              <w:ind w:right="144"/>
              <w:rPr>
                <w:rFonts w:asciiTheme="majorHAnsi" w:hAnsiTheme="majorHAnsi"/>
              </w:rPr>
            </w:pPr>
          </w:p>
        </w:tc>
      </w:tr>
    </w:tbl>
    <w:p w14:paraId="748142EB" w14:textId="77777777" w:rsidR="008F60B0" w:rsidRPr="00850AC7" w:rsidRDefault="008F60B0" w:rsidP="008F60B0">
      <w:pPr>
        <w:spacing w:after="0" w:line="240" w:lineRule="auto"/>
        <w:rPr>
          <w:rFonts w:asciiTheme="majorHAnsi" w:hAnsiTheme="majorHAnsi"/>
          <w:b/>
        </w:rPr>
      </w:pPr>
    </w:p>
    <w:p w14:paraId="76A08E3A" w14:textId="77777777" w:rsidR="00AF32DD" w:rsidRDefault="00AF32DD" w:rsidP="008F60B0">
      <w:pPr>
        <w:spacing w:after="0" w:line="240" w:lineRule="auto"/>
        <w:rPr>
          <w:rFonts w:asciiTheme="majorHAnsi" w:hAnsiTheme="majorHAnsi"/>
          <w:b/>
        </w:rPr>
      </w:pPr>
    </w:p>
    <w:p w14:paraId="1DF12F8E" w14:textId="17ECE882" w:rsidR="008F60B0" w:rsidRPr="00850AC7" w:rsidRDefault="008F60B0" w:rsidP="008F60B0">
      <w:pPr>
        <w:spacing w:after="0" w:line="240" w:lineRule="auto"/>
        <w:rPr>
          <w:rFonts w:asciiTheme="majorHAnsi" w:hAnsiTheme="majorHAnsi"/>
          <w:b/>
        </w:rPr>
      </w:pPr>
      <w:r w:rsidRPr="00850AC7">
        <w:rPr>
          <w:rFonts w:asciiTheme="majorHAnsi" w:hAnsiTheme="majorHAnsi"/>
          <w:b/>
        </w:rPr>
        <w:t>Leadership and Service</w:t>
      </w:r>
    </w:p>
    <w:tbl>
      <w:tblPr>
        <w:tblStyle w:val="TableGrid"/>
        <w:tblW w:w="9558" w:type="dxa"/>
        <w:tblLook w:val="04A0" w:firstRow="1" w:lastRow="0" w:firstColumn="1" w:lastColumn="0" w:noHBand="0" w:noVBand="1"/>
      </w:tblPr>
      <w:tblGrid>
        <w:gridCol w:w="2448"/>
        <w:gridCol w:w="5940"/>
        <w:gridCol w:w="1170"/>
      </w:tblGrid>
      <w:tr w:rsidR="008F60B0" w:rsidRPr="00850AC7" w14:paraId="2E1935C0" w14:textId="77777777" w:rsidTr="00785D17">
        <w:tc>
          <w:tcPr>
            <w:tcW w:w="2448" w:type="dxa"/>
          </w:tcPr>
          <w:p w14:paraId="48BA0991" w14:textId="77777777" w:rsidR="008F60B0" w:rsidRPr="00850AC7" w:rsidRDefault="008F60B0" w:rsidP="00785D17">
            <w:pPr>
              <w:rPr>
                <w:rFonts w:asciiTheme="majorHAnsi" w:hAnsiTheme="majorHAnsi"/>
              </w:rPr>
            </w:pPr>
            <w:r w:rsidRPr="00850AC7">
              <w:rPr>
                <w:rFonts w:asciiTheme="majorHAnsi" w:hAnsiTheme="majorHAnsi"/>
              </w:rPr>
              <w:t>Title</w:t>
            </w:r>
          </w:p>
        </w:tc>
        <w:tc>
          <w:tcPr>
            <w:tcW w:w="5940" w:type="dxa"/>
          </w:tcPr>
          <w:p w14:paraId="240DD53F" w14:textId="77777777" w:rsidR="008F60B0" w:rsidRPr="00850AC7" w:rsidRDefault="008F60B0" w:rsidP="00785D17">
            <w:pPr>
              <w:rPr>
                <w:rFonts w:asciiTheme="majorHAnsi" w:hAnsiTheme="majorHAnsi"/>
              </w:rPr>
            </w:pPr>
            <w:r w:rsidRPr="00850AC7">
              <w:rPr>
                <w:rFonts w:asciiTheme="majorHAnsi" w:hAnsiTheme="majorHAnsi"/>
              </w:rPr>
              <w:t>Organization</w:t>
            </w:r>
          </w:p>
        </w:tc>
        <w:tc>
          <w:tcPr>
            <w:tcW w:w="1170" w:type="dxa"/>
          </w:tcPr>
          <w:p w14:paraId="41BA95FF" w14:textId="77777777" w:rsidR="008F60B0" w:rsidRPr="00850AC7" w:rsidRDefault="008F60B0" w:rsidP="00785D17">
            <w:pPr>
              <w:rPr>
                <w:rFonts w:asciiTheme="majorHAnsi" w:hAnsiTheme="majorHAnsi"/>
              </w:rPr>
            </w:pPr>
            <w:r w:rsidRPr="00850AC7">
              <w:rPr>
                <w:rFonts w:asciiTheme="majorHAnsi" w:hAnsiTheme="majorHAnsi"/>
              </w:rPr>
              <w:t>Years</w:t>
            </w:r>
          </w:p>
        </w:tc>
      </w:tr>
      <w:tr w:rsidR="008F60B0" w:rsidRPr="00850AC7" w14:paraId="3BDDBD68" w14:textId="77777777" w:rsidTr="00785D17">
        <w:tc>
          <w:tcPr>
            <w:tcW w:w="2448" w:type="dxa"/>
          </w:tcPr>
          <w:p w14:paraId="182FBFA0" w14:textId="77777777" w:rsidR="008F60B0" w:rsidRPr="00850AC7" w:rsidRDefault="008F60B0" w:rsidP="00785D17">
            <w:pPr>
              <w:rPr>
                <w:rFonts w:asciiTheme="majorHAnsi" w:hAnsiTheme="majorHAnsi"/>
              </w:rPr>
            </w:pPr>
          </w:p>
        </w:tc>
        <w:tc>
          <w:tcPr>
            <w:tcW w:w="5940" w:type="dxa"/>
          </w:tcPr>
          <w:p w14:paraId="7AD70B6D" w14:textId="77777777" w:rsidR="008F60B0" w:rsidRPr="00850AC7" w:rsidRDefault="008F60B0" w:rsidP="00785D17">
            <w:pPr>
              <w:rPr>
                <w:rFonts w:asciiTheme="majorHAnsi" w:hAnsiTheme="majorHAnsi"/>
              </w:rPr>
            </w:pPr>
          </w:p>
        </w:tc>
        <w:tc>
          <w:tcPr>
            <w:tcW w:w="1170" w:type="dxa"/>
          </w:tcPr>
          <w:p w14:paraId="26DE5E8B" w14:textId="77777777" w:rsidR="008F60B0" w:rsidRPr="00850AC7" w:rsidRDefault="008F60B0" w:rsidP="00785D17">
            <w:pPr>
              <w:rPr>
                <w:rFonts w:asciiTheme="majorHAnsi" w:hAnsiTheme="majorHAnsi"/>
              </w:rPr>
            </w:pPr>
          </w:p>
        </w:tc>
      </w:tr>
      <w:tr w:rsidR="008F60B0" w:rsidRPr="00850AC7" w14:paraId="1A5BD400" w14:textId="77777777" w:rsidTr="00785D17">
        <w:tc>
          <w:tcPr>
            <w:tcW w:w="2448" w:type="dxa"/>
          </w:tcPr>
          <w:p w14:paraId="44B8207D" w14:textId="77777777" w:rsidR="008F60B0" w:rsidRPr="00850AC7" w:rsidRDefault="008F60B0" w:rsidP="00785D17">
            <w:pPr>
              <w:rPr>
                <w:rFonts w:asciiTheme="majorHAnsi" w:hAnsiTheme="majorHAnsi"/>
              </w:rPr>
            </w:pPr>
          </w:p>
        </w:tc>
        <w:tc>
          <w:tcPr>
            <w:tcW w:w="5940" w:type="dxa"/>
          </w:tcPr>
          <w:p w14:paraId="66C32FDA" w14:textId="77777777" w:rsidR="008F60B0" w:rsidRPr="00850AC7" w:rsidRDefault="008F60B0" w:rsidP="00785D17">
            <w:pPr>
              <w:rPr>
                <w:rFonts w:asciiTheme="majorHAnsi" w:hAnsiTheme="majorHAnsi"/>
              </w:rPr>
            </w:pPr>
          </w:p>
        </w:tc>
        <w:tc>
          <w:tcPr>
            <w:tcW w:w="1170" w:type="dxa"/>
          </w:tcPr>
          <w:p w14:paraId="690FB33B" w14:textId="77777777" w:rsidR="008F60B0" w:rsidRPr="00850AC7" w:rsidRDefault="008F60B0" w:rsidP="00785D17">
            <w:pPr>
              <w:rPr>
                <w:rFonts w:asciiTheme="majorHAnsi" w:hAnsiTheme="majorHAnsi"/>
              </w:rPr>
            </w:pPr>
          </w:p>
        </w:tc>
      </w:tr>
      <w:tr w:rsidR="008F60B0" w:rsidRPr="00850AC7" w14:paraId="5C913086" w14:textId="77777777" w:rsidTr="00785D17">
        <w:tc>
          <w:tcPr>
            <w:tcW w:w="2448" w:type="dxa"/>
          </w:tcPr>
          <w:p w14:paraId="4FE0B740" w14:textId="77777777" w:rsidR="008F60B0" w:rsidRPr="00850AC7" w:rsidRDefault="008F60B0" w:rsidP="00785D17">
            <w:pPr>
              <w:rPr>
                <w:rFonts w:asciiTheme="majorHAnsi" w:hAnsiTheme="majorHAnsi"/>
              </w:rPr>
            </w:pPr>
          </w:p>
        </w:tc>
        <w:tc>
          <w:tcPr>
            <w:tcW w:w="5940" w:type="dxa"/>
          </w:tcPr>
          <w:p w14:paraId="7AE2F560" w14:textId="77777777" w:rsidR="008F60B0" w:rsidRPr="00850AC7" w:rsidRDefault="008F60B0" w:rsidP="00785D17">
            <w:pPr>
              <w:rPr>
                <w:rFonts w:asciiTheme="majorHAnsi" w:hAnsiTheme="majorHAnsi"/>
              </w:rPr>
            </w:pPr>
          </w:p>
        </w:tc>
        <w:tc>
          <w:tcPr>
            <w:tcW w:w="1170" w:type="dxa"/>
          </w:tcPr>
          <w:p w14:paraId="6FEC6FFD" w14:textId="77777777" w:rsidR="008F60B0" w:rsidRPr="00850AC7" w:rsidRDefault="008F60B0" w:rsidP="00785D17">
            <w:pPr>
              <w:rPr>
                <w:rFonts w:asciiTheme="majorHAnsi" w:hAnsiTheme="majorHAnsi"/>
              </w:rPr>
            </w:pPr>
          </w:p>
        </w:tc>
      </w:tr>
    </w:tbl>
    <w:p w14:paraId="48FF6902" w14:textId="77777777" w:rsidR="008F60B0" w:rsidRPr="00850AC7" w:rsidRDefault="008F60B0" w:rsidP="008F60B0">
      <w:pPr>
        <w:spacing w:after="0" w:line="240" w:lineRule="auto"/>
        <w:rPr>
          <w:rFonts w:asciiTheme="majorHAnsi" w:hAnsiTheme="majorHAnsi"/>
        </w:rPr>
      </w:pPr>
    </w:p>
    <w:p w14:paraId="3296E2E9" w14:textId="77777777" w:rsidR="00AF32DD" w:rsidRDefault="00AF32DD" w:rsidP="008F60B0">
      <w:pPr>
        <w:spacing w:after="0" w:line="240" w:lineRule="auto"/>
        <w:rPr>
          <w:rFonts w:asciiTheme="majorHAnsi" w:hAnsiTheme="majorHAnsi"/>
          <w:b/>
        </w:rPr>
      </w:pPr>
    </w:p>
    <w:p w14:paraId="096C53E3" w14:textId="1BC6BEEA" w:rsidR="008F60B0" w:rsidRPr="00850AC7" w:rsidRDefault="008F60B0" w:rsidP="008F60B0">
      <w:pPr>
        <w:spacing w:after="0" w:line="240" w:lineRule="auto"/>
        <w:rPr>
          <w:rFonts w:asciiTheme="majorHAnsi" w:hAnsiTheme="majorHAnsi"/>
          <w:b/>
        </w:rPr>
      </w:pPr>
      <w:r w:rsidRPr="00850AC7">
        <w:rPr>
          <w:rFonts w:asciiTheme="majorHAnsi" w:hAnsiTheme="majorHAnsi"/>
          <w:b/>
        </w:rPr>
        <w:t>Awards &amp; Honors</w:t>
      </w:r>
    </w:p>
    <w:tbl>
      <w:tblPr>
        <w:tblStyle w:val="TableGrid"/>
        <w:tblW w:w="9558" w:type="dxa"/>
        <w:tblLook w:val="04A0" w:firstRow="1" w:lastRow="0" w:firstColumn="1" w:lastColumn="0" w:noHBand="0" w:noVBand="1"/>
      </w:tblPr>
      <w:tblGrid>
        <w:gridCol w:w="2448"/>
        <w:gridCol w:w="5940"/>
        <w:gridCol w:w="1170"/>
      </w:tblGrid>
      <w:tr w:rsidR="008F60B0" w:rsidRPr="00850AC7" w14:paraId="1682B90A" w14:textId="77777777" w:rsidTr="00785D17">
        <w:tc>
          <w:tcPr>
            <w:tcW w:w="2448" w:type="dxa"/>
          </w:tcPr>
          <w:p w14:paraId="1BDADCFF" w14:textId="77777777" w:rsidR="008F60B0" w:rsidRPr="00850AC7" w:rsidRDefault="008F60B0" w:rsidP="00785D17">
            <w:pPr>
              <w:rPr>
                <w:rFonts w:asciiTheme="majorHAnsi" w:hAnsiTheme="majorHAnsi"/>
              </w:rPr>
            </w:pPr>
            <w:r w:rsidRPr="00850AC7">
              <w:rPr>
                <w:rFonts w:asciiTheme="majorHAnsi" w:hAnsiTheme="majorHAnsi"/>
              </w:rPr>
              <w:t>Title</w:t>
            </w:r>
          </w:p>
        </w:tc>
        <w:tc>
          <w:tcPr>
            <w:tcW w:w="5940" w:type="dxa"/>
          </w:tcPr>
          <w:p w14:paraId="365CD896" w14:textId="77777777" w:rsidR="008F60B0" w:rsidRPr="00850AC7" w:rsidRDefault="008F60B0" w:rsidP="00785D17">
            <w:pPr>
              <w:rPr>
                <w:rFonts w:asciiTheme="majorHAnsi" w:hAnsiTheme="majorHAnsi"/>
              </w:rPr>
            </w:pPr>
            <w:r w:rsidRPr="00850AC7">
              <w:rPr>
                <w:rFonts w:asciiTheme="majorHAnsi" w:hAnsiTheme="majorHAnsi"/>
              </w:rPr>
              <w:t>Organization</w:t>
            </w:r>
          </w:p>
        </w:tc>
        <w:tc>
          <w:tcPr>
            <w:tcW w:w="1170" w:type="dxa"/>
          </w:tcPr>
          <w:p w14:paraId="22EDC3F1" w14:textId="77777777" w:rsidR="008F60B0" w:rsidRPr="00850AC7" w:rsidRDefault="008F60B0" w:rsidP="00785D17">
            <w:pPr>
              <w:rPr>
                <w:rFonts w:asciiTheme="majorHAnsi" w:hAnsiTheme="majorHAnsi"/>
              </w:rPr>
            </w:pPr>
            <w:r w:rsidRPr="00850AC7">
              <w:rPr>
                <w:rFonts w:asciiTheme="majorHAnsi" w:hAnsiTheme="majorHAnsi"/>
              </w:rPr>
              <w:t>Years</w:t>
            </w:r>
          </w:p>
        </w:tc>
      </w:tr>
      <w:tr w:rsidR="008F60B0" w:rsidRPr="00850AC7" w14:paraId="1F99462D" w14:textId="77777777" w:rsidTr="00785D17">
        <w:tc>
          <w:tcPr>
            <w:tcW w:w="2448" w:type="dxa"/>
          </w:tcPr>
          <w:p w14:paraId="300168DC" w14:textId="77777777" w:rsidR="008F60B0" w:rsidRPr="00850AC7" w:rsidRDefault="008F60B0" w:rsidP="00785D17">
            <w:pPr>
              <w:rPr>
                <w:rFonts w:asciiTheme="majorHAnsi" w:hAnsiTheme="majorHAnsi"/>
              </w:rPr>
            </w:pPr>
          </w:p>
        </w:tc>
        <w:tc>
          <w:tcPr>
            <w:tcW w:w="5940" w:type="dxa"/>
          </w:tcPr>
          <w:p w14:paraId="41208A8D" w14:textId="77777777" w:rsidR="008F60B0" w:rsidRPr="00850AC7" w:rsidRDefault="008F60B0" w:rsidP="00785D17">
            <w:pPr>
              <w:rPr>
                <w:rFonts w:asciiTheme="majorHAnsi" w:hAnsiTheme="majorHAnsi"/>
              </w:rPr>
            </w:pPr>
          </w:p>
        </w:tc>
        <w:tc>
          <w:tcPr>
            <w:tcW w:w="1170" w:type="dxa"/>
          </w:tcPr>
          <w:p w14:paraId="187019C4" w14:textId="77777777" w:rsidR="008F60B0" w:rsidRPr="00850AC7" w:rsidRDefault="008F60B0" w:rsidP="00785D17">
            <w:pPr>
              <w:rPr>
                <w:rFonts w:asciiTheme="majorHAnsi" w:hAnsiTheme="majorHAnsi"/>
              </w:rPr>
            </w:pPr>
          </w:p>
        </w:tc>
      </w:tr>
      <w:tr w:rsidR="008F60B0" w:rsidRPr="00850AC7" w14:paraId="31CB1CEF" w14:textId="77777777" w:rsidTr="00785D17">
        <w:tc>
          <w:tcPr>
            <w:tcW w:w="2448" w:type="dxa"/>
          </w:tcPr>
          <w:p w14:paraId="5625FB3F" w14:textId="77777777" w:rsidR="008F60B0" w:rsidRPr="00850AC7" w:rsidRDefault="008F60B0" w:rsidP="00785D17">
            <w:pPr>
              <w:rPr>
                <w:rFonts w:asciiTheme="majorHAnsi" w:hAnsiTheme="majorHAnsi"/>
              </w:rPr>
            </w:pPr>
          </w:p>
        </w:tc>
        <w:tc>
          <w:tcPr>
            <w:tcW w:w="5940" w:type="dxa"/>
          </w:tcPr>
          <w:p w14:paraId="0A2483FF" w14:textId="77777777" w:rsidR="008F60B0" w:rsidRPr="00850AC7" w:rsidRDefault="008F60B0" w:rsidP="00785D17">
            <w:pPr>
              <w:rPr>
                <w:rFonts w:asciiTheme="majorHAnsi" w:hAnsiTheme="majorHAnsi"/>
              </w:rPr>
            </w:pPr>
          </w:p>
        </w:tc>
        <w:tc>
          <w:tcPr>
            <w:tcW w:w="1170" w:type="dxa"/>
          </w:tcPr>
          <w:p w14:paraId="35E87487" w14:textId="77777777" w:rsidR="008F60B0" w:rsidRPr="00850AC7" w:rsidRDefault="008F60B0" w:rsidP="00785D17">
            <w:pPr>
              <w:rPr>
                <w:rFonts w:asciiTheme="majorHAnsi" w:hAnsiTheme="majorHAnsi"/>
              </w:rPr>
            </w:pPr>
          </w:p>
        </w:tc>
      </w:tr>
      <w:tr w:rsidR="008F60B0" w:rsidRPr="00850AC7" w14:paraId="2006E093" w14:textId="77777777" w:rsidTr="00785D17">
        <w:tc>
          <w:tcPr>
            <w:tcW w:w="2448" w:type="dxa"/>
          </w:tcPr>
          <w:p w14:paraId="5821D803" w14:textId="77777777" w:rsidR="008F60B0" w:rsidRPr="00850AC7" w:rsidRDefault="008F60B0" w:rsidP="00785D17">
            <w:pPr>
              <w:rPr>
                <w:rFonts w:asciiTheme="majorHAnsi" w:hAnsiTheme="majorHAnsi"/>
              </w:rPr>
            </w:pPr>
          </w:p>
        </w:tc>
        <w:tc>
          <w:tcPr>
            <w:tcW w:w="5940" w:type="dxa"/>
          </w:tcPr>
          <w:p w14:paraId="2568C71B" w14:textId="77777777" w:rsidR="008F60B0" w:rsidRPr="00850AC7" w:rsidRDefault="008F60B0" w:rsidP="00785D17">
            <w:pPr>
              <w:rPr>
                <w:rFonts w:asciiTheme="majorHAnsi" w:hAnsiTheme="majorHAnsi"/>
              </w:rPr>
            </w:pPr>
          </w:p>
        </w:tc>
        <w:tc>
          <w:tcPr>
            <w:tcW w:w="1170" w:type="dxa"/>
          </w:tcPr>
          <w:p w14:paraId="3FAB0C62" w14:textId="77777777" w:rsidR="008F60B0" w:rsidRPr="00850AC7" w:rsidRDefault="008F60B0" w:rsidP="00785D17">
            <w:pPr>
              <w:rPr>
                <w:rFonts w:asciiTheme="majorHAnsi" w:hAnsiTheme="majorHAnsi"/>
              </w:rPr>
            </w:pPr>
          </w:p>
        </w:tc>
      </w:tr>
    </w:tbl>
    <w:p w14:paraId="42E21A21" w14:textId="77777777" w:rsidR="008F60B0" w:rsidRPr="00850AC7" w:rsidRDefault="008F60B0" w:rsidP="008F60B0">
      <w:pPr>
        <w:spacing w:after="0" w:line="240" w:lineRule="auto"/>
        <w:rPr>
          <w:rFonts w:asciiTheme="majorHAnsi" w:hAnsiTheme="majorHAnsi"/>
          <w:b/>
        </w:rPr>
      </w:pPr>
    </w:p>
    <w:p w14:paraId="77113CB3" w14:textId="77777777" w:rsidR="008F60B0" w:rsidRPr="00850AC7" w:rsidRDefault="008F60B0" w:rsidP="008F60B0">
      <w:pPr>
        <w:spacing w:after="0" w:line="240" w:lineRule="auto"/>
        <w:rPr>
          <w:rFonts w:asciiTheme="majorHAnsi" w:hAnsiTheme="majorHAnsi"/>
          <w:b/>
        </w:rPr>
      </w:pPr>
    </w:p>
    <w:p w14:paraId="6B52A1A0" w14:textId="77777777" w:rsidR="008F60B0" w:rsidRPr="00850AC7" w:rsidRDefault="008F60B0" w:rsidP="008F60B0">
      <w:pPr>
        <w:spacing w:after="0" w:line="240" w:lineRule="auto"/>
        <w:rPr>
          <w:rFonts w:asciiTheme="majorHAnsi" w:hAnsiTheme="majorHAnsi"/>
          <w:b/>
        </w:rPr>
      </w:pPr>
      <w:r w:rsidRPr="00850AC7">
        <w:rPr>
          <w:rFonts w:asciiTheme="majorHAnsi" w:hAnsiTheme="majorHAnsi"/>
          <w:b/>
        </w:rPr>
        <w:t xml:space="preserve">Dissertation </w:t>
      </w:r>
    </w:p>
    <w:tbl>
      <w:tblPr>
        <w:tblStyle w:val="TableGrid"/>
        <w:tblW w:w="9540" w:type="dxa"/>
        <w:tblInd w:w="18" w:type="dxa"/>
        <w:tblLayout w:type="fixed"/>
        <w:tblLook w:val="04A0" w:firstRow="1" w:lastRow="0" w:firstColumn="1" w:lastColumn="0" w:noHBand="0" w:noVBand="1"/>
      </w:tblPr>
      <w:tblGrid>
        <w:gridCol w:w="6210"/>
        <w:gridCol w:w="1867"/>
        <w:gridCol w:w="1463"/>
      </w:tblGrid>
      <w:tr w:rsidR="008F60B0" w:rsidRPr="00850AC7" w14:paraId="31983734" w14:textId="77777777" w:rsidTr="001B39F2">
        <w:tc>
          <w:tcPr>
            <w:tcW w:w="6210" w:type="dxa"/>
            <w:tcBorders>
              <w:top w:val="single" w:sz="4" w:space="0" w:color="auto"/>
              <w:left w:val="single" w:sz="4" w:space="0" w:color="auto"/>
              <w:bottom w:val="single" w:sz="4" w:space="0" w:color="auto"/>
              <w:right w:val="single" w:sz="4" w:space="0" w:color="auto"/>
            </w:tcBorders>
          </w:tcPr>
          <w:p w14:paraId="5C0F680A" w14:textId="77777777" w:rsidR="008F60B0" w:rsidRPr="00850AC7" w:rsidRDefault="008F60B0" w:rsidP="00785D17">
            <w:pPr>
              <w:ind w:right="144"/>
              <w:rPr>
                <w:rFonts w:asciiTheme="majorHAnsi" w:hAnsiTheme="majorHAnsi"/>
                <w:b/>
              </w:rPr>
            </w:pPr>
          </w:p>
          <w:p w14:paraId="56173DA5" w14:textId="77777777" w:rsidR="008F60B0" w:rsidRPr="00850AC7" w:rsidRDefault="008F60B0" w:rsidP="00785D17">
            <w:pPr>
              <w:ind w:right="144"/>
              <w:rPr>
                <w:rFonts w:asciiTheme="majorHAnsi" w:hAnsiTheme="majorHAnsi"/>
              </w:rPr>
            </w:pPr>
          </w:p>
        </w:tc>
        <w:tc>
          <w:tcPr>
            <w:tcW w:w="1867" w:type="dxa"/>
            <w:tcBorders>
              <w:top w:val="single" w:sz="4" w:space="0" w:color="auto"/>
              <w:left w:val="single" w:sz="4" w:space="0" w:color="auto"/>
              <w:bottom w:val="single" w:sz="4" w:space="0" w:color="auto"/>
              <w:right w:val="single" w:sz="4" w:space="0" w:color="auto"/>
            </w:tcBorders>
            <w:hideMark/>
          </w:tcPr>
          <w:p w14:paraId="54A4C000" w14:textId="77777777" w:rsidR="008F60B0" w:rsidRPr="00850AC7" w:rsidRDefault="008F60B0" w:rsidP="00785D17">
            <w:pPr>
              <w:ind w:right="144"/>
              <w:rPr>
                <w:rFonts w:asciiTheme="majorHAnsi" w:hAnsiTheme="majorHAnsi"/>
              </w:rPr>
            </w:pPr>
            <w:r w:rsidRPr="00850AC7">
              <w:rPr>
                <w:rFonts w:asciiTheme="majorHAnsi" w:hAnsiTheme="majorHAnsi"/>
              </w:rPr>
              <w:t>Scheduled for</w:t>
            </w:r>
          </w:p>
        </w:tc>
        <w:tc>
          <w:tcPr>
            <w:tcW w:w="1463" w:type="dxa"/>
            <w:tcBorders>
              <w:top w:val="single" w:sz="4" w:space="0" w:color="auto"/>
              <w:left w:val="single" w:sz="4" w:space="0" w:color="auto"/>
              <w:bottom w:val="single" w:sz="4" w:space="0" w:color="auto"/>
              <w:right w:val="single" w:sz="4" w:space="0" w:color="auto"/>
            </w:tcBorders>
            <w:hideMark/>
          </w:tcPr>
          <w:p w14:paraId="4F66B0C4" w14:textId="77777777" w:rsidR="008F60B0" w:rsidRPr="00850AC7" w:rsidRDefault="008F60B0" w:rsidP="00785D17">
            <w:pPr>
              <w:ind w:right="144"/>
              <w:rPr>
                <w:rFonts w:asciiTheme="majorHAnsi" w:hAnsiTheme="majorHAnsi"/>
              </w:rPr>
            </w:pPr>
            <w:r w:rsidRPr="00850AC7">
              <w:rPr>
                <w:rFonts w:asciiTheme="majorHAnsi" w:hAnsiTheme="majorHAnsi"/>
              </w:rPr>
              <w:t>Date Completed</w:t>
            </w:r>
          </w:p>
        </w:tc>
      </w:tr>
      <w:tr w:rsidR="008F60B0" w:rsidRPr="00850AC7" w14:paraId="69B03E6B" w14:textId="77777777" w:rsidTr="001B39F2">
        <w:tc>
          <w:tcPr>
            <w:tcW w:w="6210" w:type="dxa"/>
            <w:tcBorders>
              <w:top w:val="single" w:sz="4" w:space="0" w:color="auto"/>
              <w:left w:val="single" w:sz="4" w:space="0" w:color="auto"/>
              <w:bottom w:val="single" w:sz="4" w:space="0" w:color="auto"/>
              <w:right w:val="single" w:sz="4" w:space="0" w:color="auto"/>
            </w:tcBorders>
            <w:hideMark/>
          </w:tcPr>
          <w:p w14:paraId="378AA43A" w14:textId="77777777" w:rsidR="008F60B0" w:rsidRPr="00850AC7" w:rsidRDefault="008F60B0" w:rsidP="00785D17">
            <w:pPr>
              <w:ind w:right="144"/>
              <w:rPr>
                <w:rFonts w:asciiTheme="majorHAnsi" w:hAnsiTheme="majorHAnsi"/>
              </w:rPr>
            </w:pPr>
            <w:r w:rsidRPr="00850AC7">
              <w:rPr>
                <w:rFonts w:asciiTheme="majorHAnsi" w:hAnsiTheme="majorHAnsi"/>
              </w:rPr>
              <w:t>Visit each graduate faculty to learn about research interests</w:t>
            </w:r>
          </w:p>
        </w:tc>
        <w:tc>
          <w:tcPr>
            <w:tcW w:w="1867" w:type="dxa"/>
            <w:tcBorders>
              <w:top w:val="single" w:sz="4" w:space="0" w:color="auto"/>
              <w:left w:val="single" w:sz="4" w:space="0" w:color="auto"/>
              <w:bottom w:val="single" w:sz="4" w:space="0" w:color="auto"/>
              <w:right w:val="single" w:sz="4" w:space="0" w:color="auto"/>
            </w:tcBorders>
            <w:hideMark/>
          </w:tcPr>
          <w:p w14:paraId="5CCB12D8" w14:textId="77777777" w:rsidR="008F60B0" w:rsidRPr="00850AC7" w:rsidRDefault="008F60B0" w:rsidP="00785D17">
            <w:pPr>
              <w:ind w:right="144"/>
              <w:rPr>
                <w:rFonts w:asciiTheme="majorHAnsi" w:hAnsiTheme="majorHAnsi"/>
              </w:rPr>
            </w:pPr>
            <w:r w:rsidRPr="00850AC7">
              <w:rPr>
                <w:rFonts w:asciiTheme="majorHAnsi" w:hAnsiTheme="majorHAnsi"/>
              </w:rPr>
              <w:t>Year 1, fall</w:t>
            </w:r>
          </w:p>
        </w:tc>
        <w:tc>
          <w:tcPr>
            <w:tcW w:w="1463" w:type="dxa"/>
            <w:tcBorders>
              <w:top w:val="single" w:sz="4" w:space="0" w:color="auto"/>
              <w:left w:val="single" w:sz="4" w:space="0" w:color="auto"/>
              <w:bottom w:val="single" w:sz="4" w:space="0" w:color="auto"/>
              <w:right w:val="single" w:sz="4" w:space="0" w:color="auto"/>
            </w:tcBorders>
          </w:tcPr>
          <w:p w14:paraId="759ED723" w14:textId="77777777" w:rsidR="008F60B0" w:rsidRPr="00850AC7" w:rsidRDefault="008F60B0" w:rsidP="00785D17">
            <w:pPr>
              <w:ind w:right="144"/>
              <w:rPr>
                <w:rFonts w:asciiTheme="majorHAnsi" w:hAnsiTheme="majorHAnsi"/>
              </w:rPr>
            </w:pPr>
          </w:p>
        </w:tc>
      </w:tr>
      <w:tr w:rsidR="008F60B0" w:rsidRPr="00850AC7" w14:paraId="17C68422" w14:textId="77777777" w:rsidTr="001B39F2">
        <w:tc>
          <w:tcPr>
            <w:tcW w:w="6210" w:type="dxa"/>
            <w:tcBorders>
              <w:top w:val="single" w:sz="4" w:space="0" w:color="auto"/>
              <w:left w:val="single" w:sz="4" w:space="0" w:color="auto"/>
              <w:bottom w:val="single" w:sz="4" w:space="0" w:color="auto"/>
              <w:right w:val="single" w:sz="4" w:space="0" w:color="auto"/>
            </w:tcBorders>
            <w:hideMark/>
          </w:tcPr>
          <w:p w14:paraId="29576D82" w14:textId="77777777" w:rsidR="008F60B0" w:rsidRPr="00850AC7" w:rsidRDefault="008F60B0" w:rsidP="00785D17">
            <w:pPr>
              <w:ind w:right="144"/>
              <w:rPr>
                <w:rFonts w:asciiTheme="majorHAnsi" w:hAnsiTheme="majorHAnsi"/>
              </w:rPr>
            </w:pPr>
            <w:r w:rsidRPr="00850AC7">
              <w:rPr>
                <w:rFonts w:asciiTheme="majorHAnsi" w:hAnsiTheme="majorHAnsi"/>
              </w:rPr>
              <w:t>Take opportunity to discuss specialization and research interests with as many faculty as possible to help refine focus</w:t>
            </w:r>
          </w:p>
        </w:tc>
        <w:tc>
          <w:tcPr>
            <w:tcW w:w="1867" w:type="dxa"/>
            <w:tcBorders>
              <w:top w:val="single" w:sz="4" w:space="0" w:color="auto"/>
              <w:left w:val="single" w:sz="4" w:space="0" w:color="auto"/>
              <w:bottom w:val="single" w:sz="4" w:space="0" w:color="auto"/>
              <w:right w:val="single" w:sz="4" w:space="0" w:color="auto"/>
            </w:tcBorders>
            <w:hideMark/>
          </w:tcPr>
          <w:p w14:paraId="1A10D784" w14:textId="77777777" w:rsidR="008F60B0" w:rsidRPr="00850AC7" w:rsidRDefault="008F60B0" w:rsidP="00785D17">
            <w:pPr>
              <w:ind w:right="144"/>
              <w:rPr>
                <w:rFonts w:asciiTheme="majorHAnsi" w:hAnsiTheme="majorHAnsi"/>
              </w:rPr>
            </w:pPr>
            <w:r w:rsidRPr="00850AC7">
              <w:rPr>
                <w:rFonts w:asciiTheme="majorHAnsi" w:hAnsiTheme="majorHAnsi"/>
              </w:rPr>
              <w:t>Year 1</w:t>
            </w:r>
          </w:p>
        </w:tc>
        <w:tc>
          <w:tcPr>
            <w:tcW w:w="1463" w:type="dxa"/>
            <w:tcBorders>
              <w:top w:val="single" w:sz="4" w:space="0" w:color="auto"/>
              <w:left w:val="single" w:sz="4" w:space="0" w:color="auto"/>
              <w:bottom w:val="single" w:sz="4" w:space="0" w:color="auto"/>
              <w:right w:val="single" w:sz="4" w:space="0" w:color="auto"/>
            </w:tcBorders>
          </w:tcPr>
          <w:p w14:paraId="13289AC7" w14:textId="77777777" w:rsidR="008F60B0" w:rsidRPr="00850AC7" w:rsidRDefault="008F60B0" w:rsidP="00785D17">
            <w:pPr>
              <w:ind w:right="144"/>
              <w:rPr>
                <w:rFonts w:asciiTheme="majorHAnsi" w:hAnsiTheme="majorHAnsi"/>
              </w:rPr>
            </w:pPr>
          </w:p>
        </w:tc>
      </w:tr>
      <w:tr w:rsidR="008F60B0" w:rsidRPr="00850AC7" w14:paraId="7C572969" w14:textId="77777777" w:rsidTr="001B39F2">
        <w:tc>
          <w:tcPr>
            <w:tcW w:w="6210" w:type="dxa"/>
            <w:tcBorders>
              <w:top w:val="single" w:sz="4" w:space="0" w:color="auto"/>
              <w:left w:val="single" w:sz="4" w:space="0" w:color="auto"/>
              <w:bottom w:val="single" w:sz="4" w:space="0" w:color="auto"/>
              <w:right w:val="single" w:sz="4" w:space="0" w:color="auto"/>
            </w:tcBorders>
            <w:hideMark/>
          </w:tcPr>
          <w:p w14:paraId="35C7DCE7" w14:textId="77777777" w:rsidR="008F60B0" w:rsidRPr="00850AC7" w:rsidRDefault="008F60B0" w:rsidP="00785D17">
            <w:pPr>
              <w:ind w:right="144"/>
              <w:rPr>
                <w:rFonts w:asciiTheme="majorHAnsi" w:hAnsiTheme="majorHAnsi"/>
              </w:rPr>
            </w:pPr>
            <w:r w:rsidRPr="00850AC7">
              <w:rPr>
                <w:rFonts w:asciiTheme="majorHAnsi" w:hAnsiTheme="majorHAnsi"/>
              </w:rPr>
              <w:t>Present choice for specialization and preliminary research questions / interests to temporary advisor and discuss next steps</w:t>
            </w:r>
          </w:p>
        </w:tc>
        <w:tc>
          <w:tcPr>
            <w:tcW w:w="1867" w:type="dxa"/>
            <w:tcBorders>
              <w:top w:val="single" w:sz="4" w:space="0" w:color="auto"/>
              <w:left w:val="single" w:sz="4" w:space="0" w:color="auto"/>
              <w:bottom w:val="single" w:sz="4" w:space="0" w:color="auto"/>
              <w:right w:val="single" w:sz="4" w:space="0" w:color="auto"/>
            </w:tcBorders>
            <w:hideMark/>
          </w:tcPr>
          <w:p w14:paraId="4F724782" w14:textId="77777777" w:rsidR="008F60B0" w:rsidRPr="00850AC7" w:rsidRDefault="008F60B0" w:rsidP="00785D17">
            <w:pPr>
              <w:ind w:right="144"/>
              <w:rPr>
                <w:rFonts w:asciiTheme="majorHAnsi" w:hAnsiTheme="majorHAnsi"/>
              </w:rPr>
            </w:pPr>
            <w:r w:rsidRPr="00850AC7">
              <w:rPr>
                <w:rFonts w:asciiTheme="majorHAnsi" w:hAnsiTheme="majorHAnsi"/>
              </w:rPr>
              <w:t>Year 1, spring</w:t>
            </w:r>
          </w:p>
        </w:tc>
        <w:tc>
          <w:tcPr>
            <w:tcW w:w="1463" w:type="dxa"/>
            <w:tcBorders>
              <w:top w:val="single" w:sz="4" w:space="0" w:color="auto"/>
              <w:left w:val="single" w:sz="4" w:space="0" w:color="auto"/>
              <w:bottom w:val="single" w:sz="4" w:space="0" w:color="auto"/>
              <w:right w:val="single" w:sz="4" w:space="0" w:color="auto"/>
            </w:tcBorders>
          </w:tcPr>
          <w:p w14:paraId="6E2E2BE7" w14:textId="77777777" w:rsidR="008F60B0" w:rsidRPr="00850AC7" w:rsidRDefault="008F60B0" w:rsidP="00785D17">
            <w:pPr>
              <w:ind w:right="144"/>
              <w:rPr>
                <w:rFonts w:asciiTheme="majorHAnsi" w:hAnsiTheme="majorHAnsi"/>
              </w:rPr>
            </w:pPr>
          </w:p>
        </w:tc>
      </w:tr>
      <w:tr w:rsidR="008F60B0" w:rsidRPr="00850AC7" w14:paraId="778DD5D9" w14:textId="77777777" w:rsidTr="001B39F2">
        <w:tc>
          <w:tcPr>
            <w:tcW w:w="6210" w:type="dxa"/>
            <w:tcBorders>
              <w:top w:val="single" w:sz="4" w:space="0" w:color="auto"/>
              <w:left w:val="single" w:sz="4" w:space="0" w:color="auto"/>
              <w:bottom w:val="single" w:sz="4" w:space="0" w:color="auto"/>
              <w:right w:val="single" w:sz="4" w:space="0" w:color="auto"/>
            </w:tcBorders>
            <w:hideMark/>
          </w:tcPr>
          <w:p w14:paraId="36DCA1F2" w14:textId="77777777" w:rsidR="008F60B0" w:rsidRPr="00850AC7" w:rsidRDefault="008F60B0" w:rsidP="00785D17">
            <w:pPr>
              <w:ind w:right="144"/>
              <w:rPr>
                <w:rFonts w:asciiTheme="majorHAnsi" w:hAnsiTheme="majorHAnsi"/>
              </w:rPr>
            </w:pPr>
            <w:r w:rsidRPr="00850AC7">
              <w:rPr>
                <w:rFonts w:asciiTheme="majorHAnsi" w:hAnsiTheme="majorHAnsi"/>
              </w:rPr>
              <w:t>Select major advisor</w:t>
            </w:r>
          </w:p>
        </w:tc>
        <w:tc>
          <w:tcPr>
            <w:tcW w:w="1867" w:type="dxa"/>
            <w:tcBorders>
              <w:top w:val="single" w:sz="4" w:space="0" w:color="auto"/>
              <w:left w:val="single" w:sz="4" w:space="0" w:color="auto"/>
              <w:bottom w:val="single" w:sz="4" w:space="0" w:color="auto"/>
              <w:right w:val="single" w:sz="4" w:space="0" w:color="auto"/>
            </w:tcBorders>
            <w:hideMark/>
          </w:tcPr>
          <w:p w14:paraId="493DA40B" w14:textId="77777777" w:rsidR="008F60B0" w:rsidRPr="00850AC7" w:rsidRDefault="008F60B0" w:rsidP="00785D17">
            <w:pPr>
              <w:ind w:right="144"/>
              <w:rPr>
                <w:rFonts w:asciiTheme="majorHAnsi" w:hAnsiTheme="majorHAnsi"/>
              </w:rPr>
            </w:pPr>
            <w:r w:rsidRPr="00850AC7">
              <w:rPr>
                <w:rFonts w:asciiTheme="majorHAnsi" w:hAnsiTheme="majorHAnsi"/>
              </w:rPr>
              <w:t>Year 1, summer</w:t>
            </w:r>
          </w:p>
        </w:tc>
        <w:tc>
          <w:tcPr>
            <w:tcW w:w="1463" w:type="dxa"/>
            <w:tcBorders>
              <w:top w:val="single" w:sz="4" w:space="0" w:color="auto"/>
              <w:left w:val="single" w:sz="4" w:space="0" w:color="auto"/>
              <w:bottom w:val="single" w:sz="4" w:space="0" w:color="auto"/>
              <w:right w:val="single" w:sz="4" w:space="0" w:color="auto"/>
            </w:tcBorders>
          </w:tcPr>
          <w:p w14:paraId="5CCB1FBF" w14:textId="77777777" w:rsidR="008F60B0" w:rsidRPr="00850AC7" w:rsidRDefault="008F60B0" w:rsidP="00785D17">
            <w:pPr>
              <w:ind w:right="144"/>
              <w:rPr>
                <w:rFonts w:asciiTheme="majorHAnsi" w:hAnsiTheme="majorHAnsi"/>
              </w:rPr>
            </w:pPr>
          </w:p>
        </w:tc>
      </w:tr>
      <w:tr w:rsidR="008F60B0" w:rsidRPr="00850AC7" w14:paraId="30E6083F" w14:textId="77777777" w:rsidTr="001B39F2">
        <w:tc>
          <w:tcPr>
            <w:tcW w:w="6210" w:type="dxa"/>
            <w:tcBorders>
              <w:top w:val="single" w:sz="4" w:space="0" w:color="auto"/>
              <w:left w:val="single" w:sz="4" w:space="0" w:color="auto"/>
              <w:bottom w:val="single" w:sz="4" w:space="0" w:color="auto"/>
              <w:right w:val="single" w:sz="4" w:space="0" w:color="auto"/>
            </w:tcBorders>
          </w:tcPr>
          <w:p w14:paraId="1751E284" w14:textId="77777777" w:rsidR="008F60B0" w:rsidRPr="00850AC7" w:rsidRDefault="008F60B0" w:rsidP="00785D17">
            <w:pPr>
              <w:ind w:right="144"/>
              <w:rPr>
                <w:rFonts w:asciiTheme="majorHAnsi" w:hAnsiTheme="majorHAnsi"/>
              </w:rPr>
            </w:pPr>
            <w:r w:rsidRPr="00850AC7">
              <w:rPr>
                <w:rFonts w:asciiTheme="majorHAnsi" w:hAnsiTheme="majorHAnsi"/>
              </w:rPr>
              <w:t>Select internal members of committee</w:t>
            </w:r>
          </w:p>
        </w:tc>
        <w:tc>
          <w:tcPr>
            <w:tcW w:w="1867" w:type="dxa"/>
            <w:tcBorders>
              <w:top w:val="single" w:sz="4" w:space="0" w:color="auto"/>
              <w:left w:val="single" w:sz="4" w:space="0" w:color="auto"/>
              <w:bottom w:val="single" w:sz="4" w:space="0" w:color="auto"/>
              <w:right w:val="single" w:sz="4" w:space="0" w:color="auto"/>
            </w:tcBorders>
          </w:tcPr>
          <w:p w14:paraId="3B6B9F05" w14:textId="77777777" w:rsidR="008F60B0" w:rsidRPr="00850AC7" w:rsidRDefault="008F60B0" w:rsidP="00785D17">
            <w:pPr>
              <w:ind w:right="144"/>
              <w:rPr>
                <w:rFonts w:asciiTheme="majorHAnsi" w:hAnsiTheme="majorHAnsi"/>
              </w:rPr>
            </w:pPr>
            <w:r w:rsidRPr="00850AC7">
              <w:rPr>
                <w:rFonts w:asciiTheme="majorHAnsi" w:hAnsiTheme="majorHAnsi"/>
              </w:rPr>
              <w:t>Year 2, spring</w:t>
            </w:r>
          </w:p>
        </w:tc>
        <w:tc>
          <w:tcPr>
            <w:tcW w:w="1463" w:type="dxa"/>
            <w:tcBorders>
              <w:top w:val="single" w:sz="4" w:space="0" w:color="auto"/>
              <w:left w:val="single" w:sz="4" w:space="0" w:color="auto"/>
              <w:bottom w:val="single" w:sz="4" w:space="0" w:color="auto"/>
              <w:right w:val="single" w:sz="4" w:space="0" w:color="auto"/>
            </w:tcBorders>
          </w:tcPr>
          <w:p w14:paraId="2AC05E15" w14:textId="77777777" w:rsidR="008F60B0" w:rsidRPr="00850AC7" w:rsidRDefault="008F60B0" w:rsidP="00785D17">
            <w:pPr>
              <w:ind w:right="144"/>
              <w:rPr>
                <w:rFonts w:asciiTheme="majorHAnsi" w:hAnsiTheme="majorHAnsi"/>
              </w:rPr>
            </w:pPr>
          </w:p>
        </w:tc>
      </w:tr>
      <w:tr w:rsidR="008F60B0" w:rsidRPr="00850AC7" w14:paraId="5CD92E7A" w14:textId="77777777" w:rsidTr="001B39F2">
        <w:tc>
          <w:tcPr>
            <w:tcW w:w="6210" w:type="dxa"/>
            <w:tcBorders>
              <w:top w:val="single" w:sz="4" w:space="0" w:color="auto"/>
              <w:left w:val="single" w:sz="4" w:space="0" w:color="auto"/>
              <w:bottom w:val="single" w:sz="4" w:space="0" w:color="auto"/>
              <w:right w:val="single" w:sz="4" w:space="0" w:color="auto"/>
            </w:tcBorders>
            <w:hideMark/>
          </w:tcPr>
          <w:p w14:paraId="03D730B5" w14:textId="77777777" w:rsidR="008F60B0" w:rsidRPr="00850AC7" w:rsidRDefault="008F60B0" w:rsidP="00785D17">
            <w:pPr>
              <w:ind w:right="144"/>
              <w:rPr>
                <w:rFonts w:asciiTheme="majorHAnsi" w:hAnsiTheme="majorHAnsi"/>
              </w:rPr>
            </w:pPr>
            <w:r w:rsidRPr="00850AC7">
              <w:rPr>
                <w:rFonts w:asciiTheme="majorHAnsi" w:hAnsiTheme="majorHAnsi"/>
              </w:rPr>
              <w:t>Establish dissertation committee</w:t>
            </w:r>
          </w:p>
          <w:p w14:paraId="71743EBB" w14:textId="77777777" w:rsidR="008F60B0" w:rsidRPr="00850AC7" w:rsidRDefault="008F60B0" w:rsidP="00785D17">
            <w:pPr>
              <w:ind w:right="144"/>
              <w:rPr>
                <w:rFonts w:asciiTheme="majorHAnsi" w:hAnsiTheme="majorHAnsi"/>
              </w:rPr>
            </w:pPr>
            <w:r w:rsidRPr="00850AC7">
              <w:rPr>
                <w:rFonts w:asciiTheme="majorHAnsi" w:hAnsiTheme="majorHAnsi"/>
              </w:rPr>
              <w:t xml:space="preserve">   Major professor:</w:t>
            </w:r>
          </w:p>
          <w:p w14:paraId="139787DE" w14:textId="77777777" w:rsidR="008F60B0" w:rsidRPr="00850AC7" w:rsidRDefault="008F60B0" w:rsidP="00785D17">
            <w:pPr>
              <w:ind w:right="144"/>
              <w:rPr>
                <w:rFonts w:asciiTheme="majorHAnsi" w:hAnsiTheme="majorHAnsi"/>
              </w:rPr>
            </w:pPr>
            <w:r w:rsidRPr="00850AC7">
              <w:rPr>
                <w:rFonts w:asciiTheme="majorHAnsi" w:hAnsiTheme="majorHAnsi"/>
              </w:rPr>
              <w:t xml:space="preserve">   Internal member:</w:t>
            </w:r>
          </w:p>
          <w:p w14:paraId="374413E9" w14:textId="77777777" w:rsidR="008F60B0" w:rsidRPr="00850AC7" w:rsidRDefault="008F60B0" w:rsidP="00785D17">
            <w:pPr>
              <w:ind w:right="144"/>
              <w:rPr>
                <w:rFonts w:asciiTheme="majorHAnsi" w:hAnsiTheme="majorHAnsi"/>
              </w:rPr>
            </w:pPr>
            <w:r w:rsidRPr="00850AC7">
              <w:rPr>
                <w:rFonts w:asciiTheme="majorHAnsi" w:hAnsiTheme="majorHAnsi"/>
              </w:rPr>
              <w:t xml:space="preserve">   Internal member:</w:t>
            </w:r>
          </w:p>
          <w:p w14:paraId="49BC9754" w14:textId="77777777" w:rsidR="008F60B0" w:rsidRPr="00850AC7" w:rsidRDefault="008F60B0" w:rsidP="00785D17">
            <w:pPr>
              <w:ind w:right="144"/>
              <w:rPr>
                <w:rFonts w:asciiTheme="majorHAnsi" w:hAnsiTheme="majorHAnsi"/>
              </w:rPr>
            </w:pPr>
            <w:r w:rsidRPr="00850AC7">
              <w:rPr>
                <w:rFonts w:asciiTheme="majorHAnsi" w:hAnsiTheme="majorHAnsi"/>
              </w:rPr>
              <w:t xml:space="preserve">   External member:</w:t>
            </w:r>
          </w:p>
        </w:tc>
        <w:tc>
          <w:tcPr>
            <w:tcW w:w="1867" w:type="dxa"/>
            <w:tcBorders>
              <w:top w:val="single" w:sz="4" w:space="0" w:color="auto"/>
              <w:left w:val="single" w:sz="4" w:space="0" w:color="auto"/>
              <w:bottom w:val="single" w:sz="4" w:space="0" w:color="auto"/>
              <w:right w:val="single" w:sz="4" w:space="0" w:color="auto"/>
            </w:tcBorders>
            <w:hideMark/>
          </w:tcPr>
          <w:p w14:paraId="63064881" w14:textId="75F95305" w:rsidR="008F60B0" w:rsidRPr="00850AC7" w:rsidRDefault="008F60B0" w:rsidP="00785D17">
            <w:pPr>
              <w:ind w:right="144"/>
              <w:rPr>
                <w:rFonts w:asciiTheme="majorHAnsi" w:hAnsiTheme="majorHAnsi"/>
              </w:rPr>
            </w:pPr>
            <w:r w:rsidRPr="00850AC7">
              <w:rPr>
                <w:rFonts w:asciiTheme="majorHAnsi" w:hAnsiTheme="majorHAnsi"/>
              </w:rPr>
              <w:t xml:space="preserve">Year 3, </w:t>
            </w:r>
            <w:r w:rsidR="002C1B56">
              <w:rPr>
                <w:rFonts w:asciiTheme="majorHAnsi" w:hAnsiTheme="majorHAnsi"/>
              </w:rPr>
              <w:t xml:space="preserve">Before start of </w:t>
            </w:r>
            <w:r w:rsidRPr="00850AC7">
              <w:rPr>
                <w:rFonts w:asciiTheme="majorHAnsi" w:hAnsiTheme="majorHAnsi"/>
              </w:rPr>
              <w:t>fall</w:t>
            </w:r>
            <w:r w:rsidR="002C1B56">
              <w:rPr>
                <w:rFonts w:asciiTheme="majorHAnsi" w:hAnsiTheme="majorHAnsi"/>
              </w:rPr>
              <w:t xml:space="preserve"> term</w:t>
            </w:r>
          </w:p>
        </w:tc>
        <w:tc>
          <w:tcPr>
            <w:tcW w:w="1463" w:type="dxa"/>
            <w:tcBorders>
              <w:top w:val="single" w:sz="4" w:space="0" w:color="auto"/>
              <w:left w:val="single" w:sz="4" w:space="0" w:color="auto"/>
              <w:bottom w:val="single" w:sz="4" w:space="0" w:color="auto"/>
              <w:right w:val="single" w:sz="4" w:space="0" w:color="auto"/>
            </w:tcBorders>
          </w:tcPr>
          <w:p w14:paraId="031878A6" w14:textId="77777777" w:rsidR="008F60B0" w:rsidRPr="00850AC7" w:rsidRDefault="008F60B0" w:rsidP="00785D17">
            <w:pPr>
              <w:ind w:right="144"/>
              <w:rPr>
                <w:rFonts w:asciiTheme="majorHAnsi" w:hAnsiTheme="majorHAnsi"/>
              </w:rPr>
            </w:pPr>
          </w:p>
        </w:tc>
      </w:tr>
      <w:tr w:rsidR="008F60B0" w:rsidRPr="00850AC7" w14:paraId="6230C5BE" w14:textId="77777777" w:rsidTr="001B39F2">
        <w:tc>
          <w:tcPr>
            <w:tcW w:w="6210" w:type="dxa"/>
            <w:tcBorders>
              <w:top w:val="single" w:sz="4" w:space="0" w:color="auto"/>
              <w:left w:val="single" w:sz="4" w:space="0" w:color="auto"/>
              <w:bottom w:val="single" w:sz="4" w:space="0" w:color="auto"/>
              <w:right w:val="single" w:sz="4" w:space="0" w:color="auto"/>
            </w:tcBorders>
            <w:hideMark/>
          </w:tcPr>
          <w:p w14:paraId="12D8E4AE" w14:textId="77777777" w:rsidR="008F60B0" w:rsidRPr="00850AC7" w:rsidRDefault="008F60B0" w:rsidP="00785D17">
            <w:pPr>
              <w:ind w:right="144"/>
              <w:rPr>
                <w:rFonts w:asciiTheme="majorHAnsi" w:hAnsiTheme="majorHAnsi"/>
              </w:rPr>
            </w:pPr>
            <w:r w:rsidRPr="00850AC7">
              <w:rPr>
                <w:rFonts w:asciiTheme="majorHAnsi" w:hAnsiTheme="majorHAnsi"/>
              </w:rPr>
              <w:lastRenderedPageBreak/>
              <w:t>Committee meetings / activities</w:t>
            </w:r>
          </w:p>
          <w:p w14:paraId="25C98FF9" w14:textId="77777777" w:rsidR="008F60B0" w:rsidRPr="00850AC7" w:rsidRDefault="008F60B0" w:rsidP="008F60B0">
            <w:pPr>
              <w:pStyle w:val="ListParagraph"/>
              <w:numPr>
                <w:ilvl w:val="0"/>
                <w:numId w:val="35"/>
              </w:numPr>
              <w:ind w:right="144"/>
              <w:rPr>
                <w:rFonts w:asciiTheme="majorHAnsi" w:hAnsiTheme="majorHAnsi"/>
              </w:rPr>
            </w:pPr>
            <w:r w:rsidRPr="00850AC7">
              <w:rPr>
                <w:rFonts w:asciiTheme="majorHAnsi" w:hAnsiTheme="majorHAnsi"/>
              </w:rPr>
              <w:t>Review and approve plan of study</w:t>
            </w:r>
          </w:p>
          <w:p w14:paraId="40A5161A" w14:textId="77777777" w:rsidR="008F60B0" w:rsidRPr="00850AC7" w:rsidRDefault="008F60B0" w:rsidP="008F60B0">
            <w:pPr>
              <w:pStyle w:val="ListParagraph"/>
              <w:numPr>
                <w:ilvl w:val="0"/>
                <w:numId w:val="35"/>
              </w:numPr>
              <w:ind w:right="144"/>
              <w:rPr>
                <w:rFonts w:asciiTheme="majorHAnsi" w:hAnsiTheme="majorHAnsi"/>
              </w:rPr>
            </w:pPr>
            <w:r w:rsidRPr="00850AC7">
              <w:rPr>
                <w:rFonts w:asciiTheme="majorHAnsi" w:hAnsiTheme="majorHAnsi"/>
              </w:rPr>
              <w:t>Review and approve dissertation topic</w:t>
            </w:r>
          </w:p>
          <w:p w14:paraId="184DCAB3" w14:textId="77777777" w:rsidR="008F60B0" w:rsidRPr="00850AC7" w:rsidRDefault="008F60B0" w:rsidP="008F60B0">
            <w:pPr>
              <w:pStyle w:val="ListParagraph"/>
              <w:numPr>
                <w:ilvl w:val="0"/>
                <w:numId w:val="35"/>
              </w:numPr>
              <w:ind w:right="144"/>
              <w:rPr>
                <w:rFonts w:asciiTheme="majorHAnsi" w:hAnsiTheme="majorHAnsi"/>
              </w:rPr>
            </w:pPr>
            <w:r w:rsidRPr="00850AC7">
              <w:rPr>
                <w:rFonts w:asciiTheme="majorHAnsi" w:hAnsiTheme="majorHAnsi"/>
              </w:rPr>
              <w:t>Discuss and schedule written qualifying exam</w:t>
            </w:r>
          </w:p>
          <w:p w14:paraId="7B65F40A" w14:textId="77777777" w:rsidR="008F60B0" w:rsidRPr="00850AC7" w:rsidRDefault="008F60B0" w:rsidP="008F60B0">
            <w:pPr>
              <w:pStyle w:val="ListParagraph"/>
              <w:numPr>
                <w:ilvl w:val="0"/>
                <w:numId w:val="35"/>
              </w:numPr>
              <w:ind w:right="144"/>
              <w:rPr>
                <w:rFonts w:asciiTheme="majorHAnsi" w:hAnsiTheme="majorHAnsi"/>
              </w:rPr>
            </w:pPr>
            <w:r w:rsidRPr="00850AC7">
              <w:rPr>
                <w:rFonts w:asciiTheme="majorHAnsi" w:hAnsiTheme="majorHAnsi"/>
              </w:rPr>
              <w:t>Written qualifying exam</w:t>
            </w:r>
          </w:p>
          <w:p w14:paraId="11501A9F" w14:textId="77777777" w:rsidR="008F60B0" w:rsidRPr="00850AC7" w:rsidRDefault="008F60B0" w:rsidP="008F60B0">
            <w:pPr>
              <w:pStyle w:val="ListParagraph"/>
              <w:numPr>
                <w:ilvl w:val="0"/>
                <w:numId w:val="35"/>
              </w:numPr>
              <w:ind w:right="144"/>
              <w:rPr>
                <w:rFonts w:asciiTheme="majorHAnsi" w:hAnsiTheme="majorHAnsi"/>
              </w:rPr>
            </w:pPr>
            <w:r w:rsidRPr="00850AC7">
              <w:rPr>
                <w:rFonts w:asciiTheme="majorHAnsi" w:hAnsiTheme="majorHAnsi"/>
              </w:rPr>
              <w:t>Dissertation proposal defense</w:t>
            </w:r>
          </w:p>
          <w:p w14:paraId="491A0A52" w14:textId="77777777" w:rsidR="008F60B0" w:rsidRPr="00850AC7" w:rsidRDefault="008F60B0" w:rsidP="008F60B0">
            <w:pPr>
              <w:pStyle w:val="ListParagraph"/>
              <w:numPr>
                <w:ilvl w:val="0"/>
                <w:numId w:val="35"/>
              </w:numPr>
              <w:ind w:right="144"/>
              <w:rPr>
                <w:rFonts w:asciiTheme="majorHAnsi" w:hAnsiTheme="majorHAnsi"/>
              </w:rPr>
            </w:pPr>
            <w:r w:rsidRPr="00850AC7">
              <w:rPr>
                <w:rFonts w:asciiTheme="majorHAnsi" w:hAnsiTheme="majorHAnsi"/>
              </w:rPr>
              <w:t>Dissertation defense</w:t>
            </w:r>
          </w:p>
        </w:tc>
        <w:tc>
          <w:tcPr>
            <w:tcW w:w="1867" w:type="dxa"/>
            <w:tcBorders>
              <w:top w:val="single" w:sz="4" w:space="0" w:color="auto"/>
              <w:left w:val="single" w:sz="4" w:space="0" w:color="auto"/>
              <w:bottom w:val="single" w:sz="4" w:space="0" w:color="auto"/>
              <w:right w:val="single" w:sz="4" w:space="0" w:color="auto"/>
            </w:tcBorders>
          </w:tcPr>
          <w:p w14:paraId="070ACD59" w14:textId="77777777" w:rsidR="008F60B0" w:rsidRPr="00850AC7" w:rsidRDefault="008F60B0" w:rsidP="00785D17">
            <w:pPr>
              <w:ind w:right="144"/>
              <w:rPr>
                <w:rFonts w:asciiTheme="majorHAnsi" w:hAnsiTheme="majorHAnsi"/>
              </w:rPr>
            </w:pPr>
          </w:p>
          <w:p w14:paraId="447495D7" w14:textId="77777777" w:rsidR="008F60B0" w:rsidRPr="00850AC7" w:rsidRDefault="008F60B0" w:rsidP="00785D17">
            <w:pPr>
              <w:ind w:right="144"/>
              <w:rPr>
                <w:rFonts w:asciiTheme="majorHAnsi" w:hAnsiTheme="majorHAnsi"/>
              </w:rPr>
            </w:pPr>
            <w:r w:rsidRPr="00850AC7">
              <w:rPr>
                <w:rFonts w:asciiTheme="majorHAnsi" w:hAnsiTheme="majorHAnsi"/>
              </w:rPr>
              <w:t>Year 2, spring</w:t>
            </w:r>
          </w:p>
          <w:p w14:paraId="47A53006" w14:textId="3D6DC431" w:rsidR="008F60B0" w:rsidRPr="00850AC7" w:rsidRDefault="001B39F2" w:rsidP="00785D17">
            <w:pPr>
              <w:ind w:right="144"/>
              <w:rPr>
                <w:rFonts w:asciiTheme="majorHAnsi" w:hAnsiTheme="majorHAnsi"/>
              </w:rPr>
            </w:pPr>
            <w:r>
              <w:rPr>
                <w:rFonts w:asciiTheme="majorHAnsi" w:hAnsiTheme="majorHAnsi"/>
              </w:rPr>
              <w:t>Year 2, summer</w:t>
            </w:r>
          </w:p>
          <w:p w14:paraId="273024A2" w14:textId="3F6A3648" w:rsidR="008F60B0" w:rsidRPr="00850AC7" w:rsidRDefault="001B39F2" w:rsidP="00785D17">
            <w:pPr>
              <w:ind w:right="144"/>
              <w:rPr>
                <w:rFonts w:asciiTheme="majorHAnsi" w:hAnsiTheme="majorHAnsi"/>
              </w:rPr>
            </w:pPr>
            <w:r>
              <w:rPr>
                <w:rFonts w:asciiTheme="majorHAnsi" w:hAnsiTheme="majorHAnsi"/>
              </w:rPr>
              <w:t xml:space="preserve">Year 2, summer </w:t>
            </w:r>
          </w:p>
          <w:p w14:paraId="7CFA1524" w14:textId="77777777" w:rsidR="008F60B0" w:rsidRPr="00850AC7" w:rsidRDefault="008F60B0" w:rsidP="00785D17">
            <w:pPr>
              <w:ind w:right="144"/>
              <w:rPr>
                <w:rFonts w:asciiTheme="majorHAnsi" w:hAnsiTheme="majorHAnsi"/>
              </w:rPr>
            </w:pPr>
            <w:r w:rsidRPr="00850AC7">
              <w:rPr>
                <w:rFonts w:asciiTheme="majorHAnsi" w:hAnsiTheme="majorHAnsi"/>
              </w:rPr>
              <w:t>Year 3</w:t>
            </w:r>
          </w:p>
          <w:p w14:paraId="210A126C" w14:textId="77777777" w:rsidR="008F60B0" w:rsidRPr="00850AC7" w:rsidRDefault="008F60B0" w:rsidP="00785D17">
            <w:pPr>
              <w:ind w:right="144"/>
              <w:rPr>
                <w:rFonts w:asciiTheme="majorHAnsi" w:hAnsiTheme="majorHAnsi"/>
              </w:rPr>
            </w:pPr>
            <w:r w:rsidRPr="00850AC7">
              <w:rPr>
                <w:rFonts w:asciiTheme="majorHAnsi" w:hAnsiTheme="majorHAnsi"/>
              </w:rPr>
              <w:t>Year 3</w:t>
            </w:r>
          </w:p>
          <w:p w14:paraId="1A7174F4" w14:textId="77777777" w:rsidR="008F60B0" w:rsidRPr="00850AC7" w:rsidRDefault="008F60B0" w:rsidP="00785D17">
            <w:pPr>
              <w:ind w:right="144"/>
              <w:rPr>
                <w:rFonts w:asciiTheme="majorHAnsi" w:hAnsiTheme="majorHAnsi"/>
              </w:rPr>
            </w:pPr>
            <w:r w:rsidRPr="00850AC7">
              <w:rPr>
                <w:rFonts w:asciiTheme="majorHAnsi" w:hAnsiTheme="majorHAnsi"/>
              </w:rPr>
              <w:t>Year 4</w:t>
            </w:r>
          </w:p>
        </w:tc>
        <w:tc>
          <w:tcPr>
            <w:tcW w:w="1463" w:type="dxa"/>
            <w:tcBorders>
              <w:top w:val="single" w:sz="4" w:space="0" w:color="auto"/>
              <w:left w:val="single" w:sz="4" w:space="0" w:color="auto"/>
              <w:bottom w:val="single" w:sz="4" w:space="0" w:color="auto"/>
              <w:right w:val="single" w:sz="4" w:space="0" w:color="auto"/>
            </w:tcBorders>
          </w:tcPr>
          <w:p w14:paraId="0DA08591" w14:textId="77777777" w:rsidR="008F60B0" w:rsidRPr="00850AC7" w:rsidRDefault="008F60B0" w:rsidP="00785D17">
            <w:pPr>
              <w:ind w:right="144"/>
              <w:rPr>
                <w:rFonts w:asciiTheme="majorHAnsi" w:hAnsiTheme="majorHAnsi"/>
              </w:rPr>
            </w:pPr>
          </w:p>
        </w:tc>
      </w:tr>
    </w:tbl>
    <w:p w14:paraId="041F0177" w14:textId="77777777" w:rsidR="008F60B0" w:rsidRPr="00850AC7" w:rsidRDefault="008F60B0" w:rsidP="008F60B0">
      <w:pPr>
        <w:spacing w:after="0" w:line="240" w:lineRule="auto"/>
        <w:rPr>
          <w:rFonts w:asciiTheme="majorHAnsi" w:hAnsiTheme="majorHAnsi"/>
        </w:rPr>
      </w:pPr>
    </w:p>
    <w:p w14:paraId="3487D3E0" w14:textId="77777777" w:rsidR="008F60B0" w:rsidRDefault="008F60B0" w:rsidP="008F60B0"/>
    <w:p w14:paraId="596409BC" w14:textId="77777777" w:rsidR="00850A66" w:rsidRPr="00850AC7" w:rsidRDefault="00850A66" w:rsidP="00850A66">
      <w:pPr>
        <w:spacing w:after="0" w:line="240" w:lineRule="auto"/>
        <w:rPr>
          <w:rFonts w:asciiTheme="majorHAnsi" w:hAnsiTheme="majorHAnsi"/>
        </w:rPr>
      </w:pPr>
    </w:p>
    <w:p w14:paraId="2B30B471" w14:textId="77777777" w:rsidR="00013BA0" w:rsidRPr="00EB1265" w:rsidRDefault="00013BA0" w:rsidP="00013BA0">
      <w:pPr>
        <w:spacing w:after="0" w:line="240" w:lineRule="auto"/>
        <w:rPr>
          <w:rFonts w:ascii="Calibri Light" w:hAnsi="Calibri Light"/>
        </w:rPr>
      </w:pPr>
    </w:p>
    <w:p w14:paraId="06871093" w14:textId="77777777" w:rsidR="00013BA0" w:rsidRPr="00EB1265" w:rsidRDefault="00013BA0" w:rsidP="00013BA0">
      <w:pPr>
        <w:spacing w:after="0" w:line="240" w:lineRule="auto"/>
        <w:rPr>
          <w:rFonts w:ascii="Calibri Light" w:hAnsi="Calibri Light"/>
        </w:rPr>
      </w:pPr>
    </w:p>
    <w:p w14:paraId="06938064" w14:textId="77777777" w:rsidR="00013BA0" w:rsidRPr="00EB1265" w:rsidRDefault="00013BA0" w:rsidP="00013BA0">
      <w:pPr>
        <w:rPr>
          <w:rFonts w:ascii="Calibri Light" w:hAnsi="Calibri Light"/>
        </w:rPr>
      </w:pPr>
    </w:p>
    <w:p w14:paraId="51BD3869" w14:textId="3203B2D0" w:rsidR="00B442FD" w:rsidRPr="00EB1265" w:rsidRDefault="00B442FD" w:rsidP="00013BA0">
      <w:pPr>
        <w:spacing w:after="0" w:line="240" w:lineRule="auto"/>
        <w:rPr>
          <w:rFonts w:ascii="Calibri Light" w:hAnsi="Calibri Light"/>
        </w:rPr>
      </w:pPr>
      <w:r w:rsidRPr="00EB1265">
        <w:rPr>
          <w:rFonts w:ascii="Calibri Light" w:hAnsi="Calibri Light"/>
        </w:rPr>
        <w:br w:type="page"/>
      </w:r>
    </w:p>
    <w:p w14:paraId="74533A32" w14:textId="2DEACBB3" w:rsidR="004C54F2" w:rsidRDefault="00850A66" w:rsidP="000C65E8">
      <w:pPr>
        <w:spacing w:after="0" w:line="240" w:lineRule="auto"/>
        <w:rPr>
          <w:rFonts w:ascii="Calibri Light" w:hAnsi="Calibri Light" w:cstheme="minorHAnsi"/>
        </w:rPr>
      </w:pPr>
      <w:r w:rsidRPr="00EB1265">
        <w:rPr>
          <w:rFonts w:ascii="Calibri Light" w:eastAsia="Times New Roman" w:hAnsi="Calibri Light"/>
          <w:b/>
          <w:noProof/>
          <w:color w:val="092869"/>
          <w:sz w:val="20"/>
        </w:rPr>
        <w:lastRenderedPageBreak/>
        <w:drawing>
          <wp:inline distT="0" distB="0" distL="0" distR="0" wp14:anchorId="4225C5C7" wp14:editId="3E214A05">
            <wp:extent cx="2298700" cy="419100"/>
            <wp:effectExtent l="0" t="0" r="6350" b="0"/>
            <wp:docPr id="10" name="Picture 10" descr="Description: 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F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inline>
        </w:drawing>
      </w:r>
    </w:p>
    <w:p w14:paraId="52C01B02" w14:textId="77777777" w:rsidR="009253C3" w:rsidRPr="00EB1265" w:rsidRDefault="009253C3" w:rsidP="009253C3">
      <w:pPr>
        <w:spacing w:after="0" w:line="240" w:lineRule="auto"/>
        <w:rPr>
          <w:rFonts w:ascii="Calibri Light" w:hAnsi="Calibri Light"/>
        </w:rPr>
      </w:pPr>
      <w:r w:rsidRPr="00EB1265">
        <w:rPr>
          <w:rFonts w:ascii="Calibri Light" w:hAnsi="Calibri Light" w:cs="Times New Roman"/>
          <w:b/>
          <w:color w:val="000090"/>
          <w:sz w:val="24"/>
          <w:szCs w:val="24"/>
        </w:rPr>
        <w:t xml:space="preserve">Residential MS Program Milestones and Deliverables </w:t>
      </w:r>
      <w:r w:rsidRPr="00EB1265">
        <w:rPr>
          <w:rFonts w:ascii="Calibri Light" w:hAnsi="Calibri Light"/>
        </w:rPr>
        <w:t xml:space="preserve"> </w:t>
      </w:r>
    </w:p>
    <w:p w14:paraId="38539A3C" w14:textId="77777777" w:rsidR="008F60B0" w:rsidRPr="00850AC7" w:rsidRDefault="008F60B0" w:rsidP="008F60B0">
      <w:pPr>
        <w:spacing w:after="0" w:line="240" w:lineRule="auto"/>
        <w:jc w:val="center"/>
        <w:rPr>
          <w:rFonts w:asciiTheme="majorHAnsi" w:hAnsiTheme="majorHAnsi"/>
        </w:rPr>
      </w:pPr>
    </w:p>
    <w:tbl>
      <w:tblPr>
        <w:tblStyle w:val="TableGrid"/>
        <w:tblW w:w="0" w:type="auto"/>
        <w:tblLook w:val="04A0" w:firstRow="1" w:lastRow="0" w:firstColumn="1" w:lastColumn="0" w:noHBand="0" w:noVBand="1"/>
      </w:tblPr>
      <w:tblGrid>
        <w:gridCol w:w="4401"/>
        <w:gridCol w:w="2383"/>
        <w:gridCol w:w="2566"/>
      </w:tblGrid>
      <w:tr w:rsidR="008F60B0" w:rsidRPr="00850AC7" w14:paraId="75D38005" w14:textId="77777777" w:rsidTr="00785D17">
        <w:tc>
          <w:tcPr>
            <w:tcW w:w="4518" w:type="dxa"/>
            <w:tcBorders>
              <w:top w:val="single" w:sz="4" w:space="0" w:color="auto"/>
              <w:left w:val="single" w:sz="4" w:space="0" w:color="auto"/>
              <w:bottom w:val="single" w:sz="4" w:space="0" w:color="auto"/>
              <w:right w:val="single" w:sz="4" w:space="0" w:color="auto"/>
            </w:tcBorders>
            <w:hideMark/>
          </w:tcPr>
          <w:p w14:paraId="7A50CE34" w14:textId="77777777" w:rsidR="008F60B0" w:rsidRPr="00850AC7" w:rsidRDefault="008F60B0" w:rsidP="00785D17">
            <w:pPr>
              <w:rPr>
                <w:rFonts w:asciiTheme="majorHAnsi" w:hAnsiTheme="majorHAnsi"/>
              </w:rPr>
            </w:pPr>
            <w:r w:rsidRPr="00850AC7">
              <w:rPr>
                <w:rFonts w:asciiTheme="majorHAnsi" w:hAnsiTheme="majorHAnsi"/>
              </w:rPr>
              <w:t>Student name:</w:t>
            </w:r>
          </w:p>
        </w:tc>
        <w:tc>
          <w:tcPr>
            <w:tcW w:w="2430" w:type="dxa"/>
            <w:tcBorders>
              <w:top w:val="single" w:sz="4" w:space="0" w:color="auto"/>
              <w:left w:val="single" w:sz="4" w:space="0" w:color="auto"/>
              <w:bottom w:val="single" w:sz="4" w:space="0" w:color="auto"/>
              <w:right w:val="single" w:sz="4" w:space="0" w:color="auto"/>
            </w:tcBorders>
            <w:hideMark/>
          </w:tcPr>
          <w:p w14:paraId="09039C00" w14:textId="77777777" w:rsidR="008F60B0" w:rsidRPr="00850AC7" w:rsidRDefault="008F60B0" w:rsidP="00785D17">
            <w:pPr>
              <w:rPr>
                <w:rFonts w:asciiTheme="majorHAnsi" w:hAnsiTheme="majorHAnsi"/>
              </w:rPr>
            </w:pPr>
            <w:r w:rsidRPr="00850AC7">
              <w:rPr>
                <w:rFonts w:asciiTheme="majorHAnsi" w:hAnsiTheme="majorHAnsi"/>
              </w:rPr>
              <w:t>Year entered:</w:t>
            </w:r>
          </w:p>
        </w:tc>
        <w:tc>
          <w:tcPr>
            <w:tcW w:w="2628" w:type="dxa"/>
            <w:tcBorders>
              <w:top w:val="single" w:sz="4" w:space="0" w:color="auto"/>
              <w:left w:val="single" w:sz="4" w:space="0" w:color="auto"/>
              <w:bottom w:val="single" w:sz="4" w:space="0" w:color="auto"/>
              <w:right w:val="single" w:sz="4" w:space="0" w:color="auto"/>
            </w:tcBorders>
            <w:hideMark/>
          </w:tcPr>
          <w:p w14:paraId="6A847042" w14:textId="77777777" w:rsidR="008F60B0" w:rsidRPr="00850AC7" w:rsidRDefault="008F60B0" w:rsidP="00785D17">
            <w:pPr>
              <w:rPr>
                <w:rFonts w:asciiTheme="majorHAnsi" w:hAnsiTheme="majorHAnsi"/>
              </w:rPr>
            </w:pPr>
            <w:r w:rsidRPr="00850AC7">
              <w:rPr>
                <w:rFonts w:asciiTheme="majorHAnsi" w:hAnsiTheme="majorHAnsi"/>
              </w:rPr>
              <w:t>UFID:</w:t>
            </w:r>
          </w:p>
        </w:tc>
      </w:tr>
      <w:tr w:rsidR="008F60B0" w:rsidRPr="00850AC7" w14:paraId="21AE967B" w14:textId="77777777" w:rsidTr="00785D17">
        <w:tc>
          <w:tcPr>
            <w:tcW w:w="9576" w:type="dxa"/>
            <w:gridSpan w:val="3"/>
            <w:tcBorders>
              <w:top w:val="single" w:sz="4" w:space="0" w:color="auto"/>
              <w:left w:val="single" w:sz="4" w:space="0" w:color="auto"/>
              <w:bottom w:val="single" w:sz="4" w:space="0" w:color="auto"/>
              <w:right w:val="single" w:sz="4" w:space="0" w:color="auto"/>
            </w:tcBorders>
            <w:hideMark/>
          </w:tcPr>
          <w:p w14:paraId="4DE33D2C" w14:textId="77777777" w:rsidR="008F60B0" w:rsidRPr="00850AC7" w:rsidRDefault="008F60B0" w:rsidP="00785D17">
            <w:pPr>
              <w:rPr>
                <w:rFonts w:asciiTheme="majorHAnsi" w:hAnsiTheme="majorHAnsi"/>
              </w:rPr>
            </w:pPr>
            <w:r w:rsidRPr="00850AC7">
              <w:rPr>
                <w:rFonts w:asciiTheme="majorHAnsi" w:hAnsiTheme="majorHAnsi"/>
              </w:rPr>
              <w:t>Specialization:</w:t>
            </w:r>
          </w:p>
        </w:tc>
      </w:tr>
      <w:tr w:rsidR="008F60B0" w:rsidRPr="00850AC7" w14:paraId="56B2E5E2" w14:textId="77777777" w:rsidTr="00785D17">
        <w:tc>
          <w:tcPr>
            <w:tcW w:w="9576" w:type="dxa"/>
            <w:gridSpan w:val="3"/>
            <w:tcBorders>
              <w:top w:val="single" w:sz="4" w:space="0" w:color="auto"/>
              <w:left w:val="single" w:sz="4" w:space="0" w:color="auto"/>
              <w:bottom w:val="single" w:sz="4" w:space="0" w:color="auto"/>
              <w:right w:val="single" w:sz="4" w:space="0" w:color="auto"/>
            </w:tcBorders>
            <w:hideMark/>
          </w:tcPr>
          <w:p w14:paraId="41CFA9D3" w14:textId="77777777" w:rsidR="008F60B0" w:rsidRPr="00850AC7" w:rsidRDefault="008F60B0" w:rsidP="00785D17">
            <w:pPr>
              <w:rPr>
                <w:rFonts w:asciiTheme="majorHAnsi" w:hAnsiTheme="majorHAnsi"/>
              </w:rPr>
            </w:pPr>
            <w:r w:rsidRPr="00850AC7">
              <w:rPr>
                <w:rFonts w:asciiTheme="majorHAnsi" w:hAnsiTheme="majorHAnsi"/>
              </w:rPr>
              <w:t>Research interest:</w:t>
            </w:r>
          </w:p>
        </w:tc>
      </w:tr>
      <w:tr w:rsidR="008F60B0" w:rsidRPr="00850AC7" w14:paraId="6B9ACE8E" w14:textId="77777777" w:rsidTr="00785D17">
        <w:tc>
          <w:tcPr>
            <w:tcW w:w="9576" w:type="dxa"/>
            <w:gridSpan w:val="3"/>
            <w:tcBorders>
              <w:top w:val="single" w:sz="4" w:space="0" w:color="auto"/>
              <w:left w:val="single" w:sz="4" w:space="0" w:color="auto"/>
              <w:bottom w:val="single" w:sz="4" w:space="0" w:color="auto"/>
              <w:right w:val="single" w:sz="4" w:space="0" w:color="auto"/>
            </w:tcBorders>
            <w:hideMark/>
          </w:tcPr>
          <w:p w14:paraId="2829EDF6" w14:textId="77777777" w:rsidR="008F60B0" w:rsidRPr="00850AC7" w:rsidRDefault="008F60B0" w:rsidP="00785D17">
            <w:pPr>
              <w:rPr>
                <w:rFonts w:asciiTheme="majorHAnsi" w:hAnsiTheme="majorHAnsi"/>
              </w:rPr>
            </w:pPr>
            <w:r w:rsidRPr="00850AC7">
              <w:rPr>
                <w:rFonts w:asciiTheme="majorHAnsi" w:hAnsiTheme="majorHAnsi"/>
              </w:rPr>
              <w:t>Dissertation topic:</w:t>
            </w:r>
          </w:p>
        </w:tc>
      </w:tr>
    </w:tbl>
    <w:p w14:paraId="2CF315C6" w14:textId="77777777" w:rsidR="008F60B0" w:rsidRPr="00850AC7" w:rsidRDefault="008F60B0" w:rsidP="008F60B0">
      <w:pPr>
        <w:spacing w:after="0" w:line="240" w:lineRule="auto"/>
        <w:jc w:val="center"/>
        <w:rPr>
          <w:rFonts w:asciiTheme="majorHAnsi" w:hAnsiTheme="majorHAnsi"/>
        </w:rPr>
      </w:pPr>
    </w:p>
    <w:p w14:paraId="04970DE5" w14:textId="77777777" w:rsidR="008F60B0" w:rsidRPr="00850AC7" w:rsidRDefault="008F60B0" w:rsidP="008F60B0">
      <w:pPr>
        <w:spacing w:after="0" w:line="240" w:lineRule="auto"/>
        <w:rPr>
          <w:rFonts w:asciiTheme="majorHAnsi" w:hAnsiTheme="majorHAnsi"/>
          <w:b/>
        </w:rPr>
      </w:pPr>
    </w:p>
    <w:p w14:paraId="31FCD02D" w14:textId="77777777" w:rsidR="008F60B0" w:rsidRPr="00850AC7" w:rsidRDefault="008F60B0" w:rsidP="008F60B0">
      <w:pPr>
        <w:spacing w:after="0" w:line="240" w:lineRule="auto"/>
        <w:rPr>
          <w:rFonts w:asciiTheme="majorHAnsi" w:hAnsiTheme="majorHAnsi"/>
          <w:b/>
        </w:rPr>
      </w:pPr>
      <w:r w:rsidRPr="00850AC7">
        <w:rPr>
          <w:rFonts w:asciiTheme="majorHAnsi" w:hAnsiTheme="majorHAnsi"/>
          <w:b/>
        </w:rPr>
        <w:t>Course Work</w:t>
      </w:r>
      <w:r>
        <w:rPr>
          <w:rFonts w:asciiTheme="majorHAnsi" w:hAnsiTheme="majorHAnsi"/>
          <w:b/>
        </w:rPr>
        <w:t xml:space="preserve"> (requires total of 36 credit hours)</w:t>
      </w:r>
    </w:p>
    <w:p w14:paraId="4ACB1AD9" w14:textId="77777777" w:rsidR="008F60B0" w:rsidRPr="00850AC7" w:rsidRDefault="008F60B0" w:rsidP="008F60B0">
      <w:pPr>
        <w:spacing w:after="0" w:line="240" w:lineRule="auto"/>
        <w:rPr>
          <w:rFonts w:asciiTheme="majorHAnsi" w:hAnsiTheme="majorHAnsi"/>
          <w:b/>
        </w:rPr>
      </w:pPr>
    </w:p>
    <w:p w14:paraId="6CD1E220" w14:textId="77777777" w:rsidR="008F60B0" w:rsidRPr="00850AC7" w:rsidRDefault="008F60B0" w:rsidP="008F60B0">
      <w:pPr>
        <w:spacing w:after="0" w:line="240" w:lineRule="auto"/>
        <w:rPr>
          <w:rFonts w:asciiTheme="majorHAnsi" w:hAnsiTheme="majorHAnsi"/>
          <w:b/>
          <w:i/>
        </w:rPr>
      </w:pPr>
      <w:r w:rsidRPr="00850AC7">
        <w:rPr>
          <w:rFonts w:asciiTheme="majorHAnsi" w:hAnsiTheme="majorHAnsi"/>
          <w:b/>
          <w:i/>
        </w:rPr>
        <w:t xml:space="preserve">Statistics </w:t>
      </w:r>
      <w:r>
        <w:rPr>
          <w:rFonts w:asciiTheme="majorHAnsi" w:hAnsiTheme="majorHAnsi"/>
          <w:b/>
          <w:i/>
        </w:rPr>
        <w:t xml:space="preserve">Core </w:t>
      </w:r>
    </w:p>
    <w:tbl>
      <w:tblPr>
        <w:tblStyle w:val="TableGrid"/>
        <w:tblW w:w="5000" w:type="pct"/>
        <w:tblLook w:val="04A0" w:firstRow="1" w:lastRow="0" w:firstColumn="1" w:lastColumn="0" w:noHBand="0" w:noVBand="1"/>
      </w:tblPr>
      <w:tblGrid>
        <w:gridCol w:w="1235"/>
        <w:gridCol w:w="3203"/>
        <w:gridCol w:w="891"/>
        <w:gridCol w:w="1558"/>
        <w:gridCol w:w="784"/>
        <w:gridCol w:w="1679"/>
      </w:tblGrid>
      <w:tr w:rsidR="008F60B0" w:rsidRPr="00850AC7" w14:paraId="707C6F65" w14:textId="77777777" w:rsidTr="0067179F">
        <w:tc>
          <w:tcPr>
            <w:tcW w:w="661" w:type="pct"/>
            <w:tcBorders>
              <w:top w:val="single" w:sz="4" w:space="0" w:color="auto"/>
              <w:left w:val="single" w:sz="4" w:space="0" w:color="auto"/>
              <w:bottom w:val="single" w:sz="4" w:space="0" w:color="auto"/>
              <w:right w:val="single" w:sz="4" w:space="0" w:color="auto"/>
            </w:tcBorders>
            <w:hideMark/>
          </w:tcPr>
          <w:p w14:paraId="4ADCEA06" w14:textId="77777777" w:rsidR="008F60B0" w:rsidRPr="00850AC7" w:rsidRDefault="008F60B0" w:rsidP="00785D17">
            <w:pPr>
              <w:rPr>
                <w:rFonts w:asciiTheme="majorHAnsi" w:hAnsiTheme="majorHAnsi"/>
              </w:rPr>
            </w:pPr>
            <w:r w:rsidRPr="00850AC7">
              <w:rPr>
                <w:rFonts w:asciiTheme="majorHAnsi" w:hAnsiTheme="majorHAnsi"/>
              </w:rPr>
              <w:t>Course</w:t>
            </w:r>
          </w:p>
        </w:tc>
        <w:tc>
          <w:tcPr>
            <w:tcW w:w="1713" w:type="pct"/>
            <w:tcBorders>
              <w:top w:val="single" w:sz="4" w:space="0" w:color="auto"/>
              <w:left w:val="single" w:sz="4" w:space="0" w:color="auto"/>
              <w:bottom w:val="single" w:sz="4" w:space="0" w:color="auto"/>
              <w:right w:val="single" w:sz="4" w:space="0" w:color="auto"/>
            </w:tcBorders>
            <w:hideMark/>
          </w:tcPr>
          <w:p w14:paraId="180AC086" w14:textId="77777777" w:rsidR="008F60B0" w:rsidRPr="00850AC7" w:rsidRDefault="008F60B0" w:rsidP="00785D17">
            <w:pPr>
              <w:rPr>
                <w:rFonts w:asciiTheme="majorHAnsi" w:hAnsiTheme="majorHAnsi"/>
              </w:rPr>
            </w:pPr>
            <w:r w:rsidRPr="00850AC7">
              <w:rPr>
                <w:rFonts w:asciiTheme="majorHAnsi" w:hAnsiTheme="majorHAnsi"/>
              </w:rPr>
              <w:t>Name</w:t>
            </w:r>
          </w:p>
        </w:tc>
        <w:tc>
          <w:tcPr>
            <w:tcW w:w="476" w:type="pct"/>
            <w:tcBorders>
              <w:top w:val="single" w:sz="4" w:space="0" w:color="auto"/>
              <w:left w:val="single" w:sz="4" w:space="0" w:color="auto"/>
              <w:bottom w:val="single" w:sz="4" w:space="0" w:color="auto"/>
              <w:right w:val="single" w:sz="4" w:space="0" w:color="auto"/>
            </w:tcBorders>
            <w:hideMark/>
          </w:tcPr>
          <w:p w14:paraId="6F888E12" w14:textId="77777777" w:rsidR="008F60B0" w:rsidRPr="00850AC7" w:rsidRDefault="008F60B0" w:rsidP="00785D17">
            <w:pPr>
              <w:jc w:val="center"/>
              <w:rPr>
                <w:rFonts w:asciiTheme="majorHAnsi" w:hAnsiTheme="majorHAnsi"/>
              </w:rPr>
            </w:pPr>
            <w:r w:rsidRPr="00850AC7">
              <w:rPr>
                <w:rFonts w:asciiTheme="majorHAnsi" w:hAnsiTheme="majorHAnsi"/>
              </w:rPr>
              <w:t>Credits</w:t>
            </w:r>
          </w:p>
        </w:tc>
        <w:tc>
          <w:tcPr>
            <w:tcW w:w="833" w:type="pct"/>
            <w:tcBorders>
              <w:top w:val="single" w:sz="4" w:space="0" w:color="auto"/>
              <w:left w:val="single" w:sz="4" w:space="0" w:color="auto"/>
              <w:bottom w:val="single" w:sz="4" w:space="0" w:color="auto"/>
              <w:right w:val="single" w:sz="4" w:space="0" w:color="auto"/>
            </w:tcBorders>
            <w:hideMark/>
          </w:tcPr>
          <w:p w14:paraId="64BF4DFC" w14:textId="77777777" w:rsidR="008F60B0" w:rsidRPr="00850AC7" w:rsidRDefault="008F60B0" w:rsidP="00785D17">
            <w:pPr>
              <w:rPr>
                <w:rFonts w:asciiTheme="majorHAnsi" w:hAnsiTheme="majorHAnsi"/>
              </w:rPr>
            </w:pPr>
            <w:r w:rsidRPr="00850AC7">
              <w:rPr>
                <w:rFonts w:asciiTheme="majorHAnsi" w:hAnsiTheme="majorHAnsi"/>
              </w:rPr>
              <w:t>Scheduled for</w:t>
            </w:r>
          </w:p>
        </w:tc>
        <w:tc>
          <w:tcPr>
            <w:tcW w:w="419" w:type="pct"/>
            <w:tcBorders>
              <w:top w:val="single" w:sz="4" w:space="0" w:color="auto"/>
              <w:left w:val="single" w:sz="4" w:space="0" w:color="auto"/>
              <w:bottom w:val="single" w:sz="4" w:space="0" w:color="auto"/>
              <w:right w:val="single" w:sz="4" w:space="0" w:color="auto"/>
            </w:tcBorders>
          </w:tcPr>
          <w:p w14:paraId="1A1FA9B8" w14:textId="77777777" w:rsidR="008F60B0" w:rsidRPr="00850AC7" w:rsidRDefault="008F60B0" w:rsidP="00785D17">
            <w:pPr>
              <w:rPr>
                <w:rFonts w:asciiTheme="majorHAnsi" w:hAnsiTheme="majorHAnsi"/>
              </w:rPr>
            </w:pPr>
            <w:r w:rsidRPr="00850AC7">
              <w:rPr>
                <w:rFonts w:asciiTheme="majorHAnsi" w:hAnsiTheme="majorHAnsi"/>
              </w:rPr>
              <w:t>Grade</w:t>
            </w:r>
          </w:p>
        </w:tc>
        <w:tc>
          <w:tcPr>
            <w:tcW w:w="898" w:type="pct"/>
            <w:tcBorders>
              <w:top w:val="single" w:sz="4" w:space="0" w:color="auto"/>
              <w:left w:val="single" w:sz="4" w:space="0" w:color="auto"/>
              <w:bottom w:val="single" w:sz="4" w:space="0" w:color="auto"/>
              <w:right w:val="single" w:sz="4" w:space="0" w:color="auto"/>
            </w:tcBorders>
            <w:hideMark/>
          </w:tcPr>
          <w:p w14:paraId="4BBEC445" w14:textId="77777777" w:rsidR="008F60B0" w:rsidRPr="00850AC7" w:rsidRDefault="008F60B0" w:rsidP="00785D17">
            <w:pPr>
              <w:rPr>
                <w:rFonts w:asciiTheme="majorHAnsi" w:hAnsiTheme="majorHAnsi"/>
              </w:rPr>
            </w:pPr>
            <w:r w:rsidRPr="00850AC7">
              <w:rPr>
                <w:rFonts w:asciiTheme="majorHAnsi" w:hAnsiTheme="majorHAnsi"/>
              </w:rPr>
              <w:t>Date completed</w:t>
            </w:r>
          </w:p>
        </w:tc>
      </w:tr>
      <w:tr w:rsidR="008F60B0" w:rsidRPr="00850AC7" w14:paraId="3747FADB" w14:textId="77777777" w:rsidTr="0067179F">
        <w:tc>
          <w:tcPr>
            <w:tcW w:w="661" w:type="pct"/>
            <w:tcBorders>
              <w:top w:val="single" w:sz="4" w:space="0" w:color="auto"/>
              <w:left w:val="single" w:sz="4" w:space="0" w:color="auto"/>
              <w:bottom w:val="single" w:sz="4" w:space="0" w:color="auto"/>
              <w:right w:val="single" w:sz="4" w:space="0" w:color="auto"/>
            </w:tcBorders>
            <w:hideMark/>
          </w:tcPr>
          <w:p w14:paraId="70CA57D8" w14:textId="77777777" w:rsidR="008F60B0" w:rsidRPr="00A5539E" w:rsidRDefault="008F60B0" w:rsidP="00785D17">
            <w:pPr>
              <w:rPr>
                <w:rFonts w:asciiTheme="majorHAnsi" w:hAnsiTheme="majorHAnsi"/>
              </w:rPr>
            </w:pPr>
            <w:r w:rsidRPr="00A5539E">
              <w:rPr>
                <w:rFonts w:asciiTheme="majorHAnsi" w:hAnsiTheme="majorHAnsi"/>
              </w:rPr>
              <w:t>PHC 6052</w:t>
            </w:r>
          </w:p>
        </w:tc>
        <w:tc>
          <w:tcPr>
            <w:tcW w:w="1713" w:type="pct"/>
            <w:tcBorders>
              <w:top w:val="single" w:sz="4" w:space="0" w:color="auto"/>
              <w:left w:val="single" w:sz="4" w:space="0" w:color="auto"/>
              <w:bottom w:val="single" w:sz="4" w:space="0" w:color="auto"/>
              <w:right w:val="single" w:sz="4" w:space="0" w:color="auto"/>
            </w:tcBorders>
            <w:hideMark/>
          </w:tcPr>
          <w:p w14:paraId="1D98F7E0" w14:textId="77777777" w:rsidR="008F60B0" w:rsidRPr="00B430E4" w:rsidRDefault="008F60B0" w:rsidP="00785D17">
            <w:pPr>
              <w:rPr>
                <w:rFonts w:asciiTheme="majorHAnsi" w:hAnsiTheme="majorHAnsi"/>
                <w:highlight w:val="yellow"/>
              </w:rPr>
            </w:pPr>
            <w:r>
              <w:rPr>
                <w:rFonts w:asciiTheme="majorHAnsi" w:hAnsiTheme="majorHAnsi"/>
              </w:rPr>
              <w:t>Biostatistical Methods I</w:t>
            </w:r>
          </w:p>
        </w:tc>
        <w:tc>
          <w:tcPr>
            <w:tcW w:w="476" w:type="pct"/>
            <w:tcBorders>
              <w:top w:val="single" w:sz="4" w:space="0" w:color="auto"/>
              <w:left w:val="single" w:sz="4" w:space="0" w:color="auto"/>
              <w:bottom w:val="single" w:sz="4" w:space="0" w:color="auto"/>
              <w:right w:val="single" w:sz="4" w:space="0" w:color="auto"/>
            </w:tcBorders>
            <w:hideMark/>
          </w:tcPr>
          <w:p w14:paraId="106A1057"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833" w:type="pct"/>
            <w:tcBorders>
              <w:top w:val="single" w:sz="4" w:space="0" w:color="auto"/>
              <w:left w:val="single" w:sz="4" w:space="0" w:color="auto"/>
              <w:bottom w:val="single" w:sz="4" w:space="0" w:color="auto"/>
              <w:right w:val="single" w:sz="4" w:space="0" w:color="auto"/>
            </w:tcBorders>
            <w:hideMark/>
          </w:tcPr>
          <w:p w14:paraId="5001836A" w14:textId="77777777" w:rsidR="008F60B0" w:rsidRPr="00850AC7" w:rsidRDefault="008F60B0" w:rsidP="00785D17">
            <w:pPr>
              <w:rPr>
                <w:rFonts w:asciiTheme="majorHAnsi" w:hAnsiTheme="majorHAnsi"/>
              </w:rPr>
            </w:pPr>
            <w:r w:rsidRPr="00850AC7">
              <w:rPr>
                <w:rFonts w:asciiTheme="majorHAnsi" w:hAnsiTheme="majorHAnsi"/>
              </w:rPr>
              <w:t>Year 1, fall</w:t>
            </w:r>
          </w:p>
        </w:tc>
        <w:tc>
          <w:tcPr>
            <w:tcW w:w="419" w:type="pct"/>
            <w:tcBorders>
              <w:top w:val="single" w:sz="4" w:space="0" w:color="auto"/>
              <w:left w:val="single" w:sz="4" w:space="0" w:color="auto"/>
              <w:bottom w:val="single" w:sz="4" w:space="0" w:color="auto"/>
              <w:right w:val="single" w:sz="4" w:space="0" w:color="auto"/>
            </w:tcBorders>
          </w:tcPr>
          <w:p w14:paraId="651B60FB" w14:textId="77777777" w:rsidR="008F60B0" w:rsidRPr="00850AC7" w:rsidRDefault="008F60B0" w:rsidP="00785D17">
            <w:pPr>
              <w:rPr>
                <w:rFonts w:asciiTheme="majorHAnsi" w:hAnsiTheme="majorHAnsi"/>
              </w:rPr>
            </w:pPr>
          </w:p>
        </w:tc>
        <w:tc>
          <w:tcPr>
            <w:tcW w:w="898" w:type="pct"/>
            <w:tcBorders>
              <w:top w:val="single" w:sz="4" w:space="0" w:color="auto"/>
              <w:left w:val="single" w:sz="4" w:space="0" w:color="auto"/>
              <w:bottom w:val="single" w:sz="4" w:space="0" w:color="auto"/>
              <w:right w:val="single" w:sz="4" w:space="0" w:color="auto"/>
            </w:tcBorders>
          </w:tcPr>
          <w:p w14:paraId="66647777" w14:textId="77777777" w:rsidR="008F60B0" w:rsidRPr="00850AC7" w:rsidRDefault="008F60B0" w:rsidP="00785D17">
            <w:pPr>
              <w:rPr>
                <w:rFonts w:asciiTheme="majorHAnsi" w:hAnsiTheme="majorHAnsi"/>
              </w:rPr>
            </w:pPr>
          </w:p>
        </w:tc>
      </w:tr>
      <w:tr w:rsidR="008F60B0" w:rsidRPr="00850AC7" w14:paraId="2CCEFD66" w14:textId="77777777" w:rsidTr="0067179F">
        <w:tc>
          <w:tcPr>
            <w:tcW w:w="661" w:type="pct"/>
            <w:tcBorders>
              <w:top w:val="single" w:sz="4" w:space="0" w:color="auto"/>
              <w:left w:val="single" w:sz="4" w:space="0" w:color="auto"/>
              <w:bottom w:val="single" w:sz="4" w:space="0" w:color="auto"/>
              <w:right w:val="single" w:sz="4" w:space="0" w:color="auto"/>
            </w:tcBorders>
            <w:hideMark/>
          </w:tcPr>
          <w:p w14:paraId="5F6F693E" w14:textId="77777777" w:rsidR="008F60B0" w:rsidRPr="00A5539E" w:rsidRDefault="008F60B0" w:rsidP="00785D17">
            <w:pPr>
              <w:rPr>
                <w:rFonts w:asciiTheme="majorHAnsi" w:hAnsiTheme="majorHAnsi"/>
              </w:rPr>
            </w:pPr>
            <w:r w:rsidRPr="00A5539E">
              <w:rPr>
                <w:rFonts w:asciiTheme="majorHAnsi" w:hAnsiTheme="majorHAnsi"/>
              </w:rPr>
              <w:t>PHC 6053</w:t>
            </w:r>
          </w:p>
        </w:tc>
        <w:tc>
          <w:tcPr>
            <w:tcW w:w="1713" w:type="pct"/>
            <w:tcBorders>
              <w:top w:val="single" w:sz="4" w:space="0" w:color="auto"/>
              <w:left w:val="single" w:sz="4" w:space="0" w:color="auto"/>
              <w:bottom w:val="single" w:sz="4" w:space="0" w:color="auto"/>
              <w:right w:val="single" w:sz="4" w:space="0" w:color="auto"/>
            </w:tcBorders>
            <w:hideMark/>
          </w:tcPr>
          <w:p w14:paraId="50254684" w14:textId="77777777" w:rsidR="008F60B0" w:rsidRPr="00850AC7" w:rsidRDefault="008F60B0" w:rsidP="00785D17">
            <w:pPr>
              <w:rPr>
                <w:rFonts w:asciiTheme="majorHAnsi" w:hAnsiTheme="majorHAnsi"/>
              </w:rPr>
            </w:pPr>
            <w:r>
              <w:rPr>
                <w:rFonts w:asciiTheme="majorHAnsi" w:hAnsiTheme="majorHAnsi"/>
              </w:rPr>
              <w:t>Biostatistical Methods II</w:t>
            </w:r>
          </w:p>
        </w:tc>
        <w:tc>
          <w:tcPr>
            <w:tcW w:w="476" w:type="pct"/>
            <w:tcBorders>
              <w:top w:val="single" w:sz="4" w:space="0" w:color="auto"/>
              <w:left w:val="single" w:sz="4" w:space="0" w:color="auto"/>
              <w:bottom w:val="single" w:sz="4" w:space="0" w:color="auto"/>
              <w:right w:val="single" w:sz="4" w:space="0" w:color="auto"/>
            </w:tcBorders>
            <w:hideMark/>
          </w:tcPr>
          <w:p w14:paraId="410F0B5F"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833" w:type="pct"/>
            <w:tcBorders>
              <w:top w:val="single" w:sz="4" w:space="0" w:color="auto"/>
              <w:left w:val="single" w:sz="4" w:space="0" w:color="auto"/>
              <w:bottom w:val="single" w:sz="4" w:space="0" w:color="auto"/>
              <w:right w:val="single" w:sz="4" w:space="0" w:color="auto"/>
            </w:tcBorders>
            <w:hideMark/>
          </w:tcPr>
          <w:p w14:paraId="7934180C" w14:textId="77777777" w:rsidR="008F60B0" w:rsidRPr="00850AC7" w:rsidRDefault="008F60B0" w:rsidP="00785D17">
            <w:pPr>
              <w:rPr>
                <w:rFonts w:asciiTheme="majorHAnsi" w:hAnsiTheme="majorHAnsi"/>
              </w:rPr>
            </w:pPr>
            <w:r w:rsidRPr="00850AC7">
              <w:rPr>
                <w:rFonts w:asciiTheme="majorHAnsi" w:hAnsiTheme="majorHAnsi"/>
              </w:rPr>
              <w:t>Year 1, spring</w:t>
            </w:r>
          </w:p>
        </w:tc>
        <w:tc>
          <w:tcPr>
            <w:tcW w:w="419" w:type="pct"/>
            <w:tcBorders>
              <w:top w:val="single" w:sz="4" w:space="0" w:color="auto"/>
              <w:left w:val="single" w:sz="4" w:space="0" w:color="auto"/>
              <w:bottom w:val="single" w:sz="4" w:space="0" w:color="auto"/>
              <w:right w:val="single" w:sz="4" w:space="0" w:color="auto"/>
            </w:tcBorders>
          </w:tcPr>
          <w:p w14:paraId="5E8B6AB6" w14:textId="77777777" w:rsidR="008F60B0" w:rsidRPr="00850AC7" w:rsidRDefault="008F60B0" w:rsidP="00785D17">
            <w:pPr>
              <w:rPr>
                <w:rFonts w:asciiTheme="majorHAnsi" w:hAnsiTheme="majorHAnsi"/>
              </w:rPr>
            </w:pPr>
          </w:p>
        </w:tc>
        <w:tc>
          <w:tcPr>
            <w:tcW w:w="898" w:type="pct"/>
            <w:tcBorders>
              <w:top w:val="single" w:sz="4" w:space="0" w:color="auto"/>
              <w:left w:val="single" w:sz="4" w:space="0" w:color="auto"/>
              <w:bottom w:val="single" w:sz="4" w:space="0" w:color="auto"/>
              <w:right w:val="single" w:sz="4" w:space="0" w:color="auto"/>
            </w:tcBorders>
          </w:tcPr>
          <w:p w14:paraId="2589A6C1" w14:textId="77777777" w:rsidR="008F60B0" w:rsidRPr="00850AC7" w:rsidRDefault="008F60B0" w:rsidP="00785D17">
            <w:pPr>
              <w:rPr>
                <w:rFonts w:asciiTheme="majorHAnsi" w:hAnsiTheme="majorHAnsi"/>
              </w:rPr>
            </w:pPr>
          </w:p>
        </w:tc>
      </w:tr>
      <w:tr w:rsidR="008F60B0" w:rsidRPr="00850AC7" w14:paraId="17339E5A" w14:textId="77777777" w:rsidTr="0067179F">
        <w:tc>
          <w:tcPr>
            <w:tcW w:w="661" w:type="pct"/>
            <w:tcBorders>
              <w:top w:val="single" w:sz="4" w:space="0" w:color="auto"/>
              <w:left w:val="single" w:sz="4" w:space="0" w:color="auto"/>
              <w:bottom w:val="single" w:sz="4" w:space="0" w:color="auto"/>
              <w:right w:val="single" w:sz="4" w:space="0" w:color="auto"/>
            </w:tcBorders>
          </w:tcPr>
          <w:p w14:paraId="1BDC103E" w14:textId="77777777" w:rsidR="008F60B0" w:rsidRPr="00850AC7" w:rsidRDefault="008F60B0" w:rsidP="00785D17">
            <w:pPr>
              <w:rPr>
                <w:rFonts w:asciiTheme="majorHAnsi" w:hAnsiTheme="majorHAnsi"/>
              </w:rPr>
            </w:pPr>
            <w:r w:rsidRPr="00850AC7">
              <w:rPr>
                <w:rFonts w:asciiTheme="majorHAnsi" w:hAnsiTheme="majorHAnsi"/>
              </w:rPr>
              <w:t>PHC 6937</w:t>
            </w:r>
          </w:p>
        </w:tc>
        <w:tc>
          <w:tcPr>
            <w:tcW w:w="1713" w:type="pct"/>
            <w:tcBorders>
              <w:top w:val="single" w:sz="4" w:space="0" w:color="auto"/>
              <w:left w:val="single" w:sz="4" w:space="0" w:color="auto"/>
              <w:bottom w:val="single" w:sz="4" w:space="0" w:color="auto"/>
              <w:right w:val="single" w:sz="4" w:space="0" w:color="auto"/>
            </w:tcBorders>
          </w:tcPr>
          <w:p w14:paraId="6467DA5C" w14:textId="77777777" w:rsidR="008F60B0" w:rsidRPr="00850AC7" w:rsidRDefault="008F60B0" w:rsidP="00785D17">
            <w:pPr>
              <w:rPr>
                <w:rFonts w:asciiTheme="majorHAnsi" w:hAnsiTheme="majorHAnsi"/>
              </w:rPr>
            </w:pPr>
            <w:r w:rsidRPr="00850AC7">
              <w:rPr>
                <w:rFonts w:asciiTheme="majorHAnsi" w:hAnsiTheme="majorHAnsi"/>
              </w:rPr>
              <w:t>Applied Survival Analysis</w:t>
            </w:r>
          </w:p>
        </w:tc>
        <w:tc>
          <w:tcPr>
            <w:tcW w:w="476" w:type="pct"/>
            <w:tcBorders>
              <w:top w:val="single" w:sz="4" w:space="0" w:color="auto"/>
              <w:left w:val="single" w:sz="4" w:space="0" w:color="auto"/>
              <w:bottom w:val="single" w:sz="4" w:space="0" w:color="auto"/>
              <w:right w:val="single" w:sz="4" w:space="0" w:color="auto"/>
            </w:tcBorders>
          </w:tcPr>
          <w:p w14:paraId="7F30F254"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833" w:type="pct"/>
            <w:tcBorders>
              <w:top w:val="single" w:sz="4" w:space="0" w:color="auto"/>
              <w:left w:val="single" w:sz="4" w:space="0" w:color="auto"/>
              <w:bottom w:val="single" w:sz="4" w:space="0" w:color="auto"/>
              <w:right w:val="single" w:sz="4" w:space="0" w:color="auto"/>
            </w:tcBorders>
          </w:tcPr>
          <w:p w14:paraId="13CD8AD6" w14:textId="77777777" w:rsidR="008F60B0" w:rsidRPr="00850AC7" w:rsidRDefault="008F60B0" w:rsidP="00785D17">
            <w:pPr>
              <w:rPr>
                <w:rFonts w:asciiTheme="majorHAnsi" w:hAnsiTheme="majorHAnsi"/>
              </w:rPr>
            </w:pPr>
            <w:r w:rsidRPr="00850AC7">
              <w:rPr>
                <w:rFonts w:asciiTheme="majorHAnsi" w:hAnsiTheme="majorHAnsi"/>
              </w:rPr>
              <w:t>Year 2, fall</w:t>
            </w:r>
          </w:p>
        </w:tc>
        <w:tc>
          <w:tcPr>
            <w:tcW w:w="419" w:type="pct"/>
            <w:tcBorders>
              <w:top w:val="single" w:sz="4" w:space="0" w:color="auto"/>
              <w:left w:val="single" w:sz="4" w:space="0" w:color="auto"/>
              <w:bottom w:val="single" w:sz="4" w:space="0" w:color="auto"/>
              <w:right w:val="single" w:sz="4" w:space="0" w:color="auto"/>
            </w:tcBorders>
          </w:tcPr>
          <w:p w14:paraId="4F53F335" w14:textId="77777777" w:rsidR="008F60B0" w:rsidRPr="00850AC7" w:rsidRDefault="008F60B0" w:rsidP="00785D17">
            <w:pPr>
              <w:rPr>
                <w:rFonts w:asciiTheme="majorHAnsi" w:hAnsiTheme="majorHAnsi"/>
              </w:rPr>
            </w:pPr>
          </w:p>
        </w:tc>
        <w:tc>
          <w:tcPr>
            <w:tcW w:w="898" w:type="pct"/>
            <w:tcBorders>
              <w:top w:val="single" w:sz="4" w:space="0" w:color="auto"/>
              <w:left w:val="single" w:sz="4" w:space="0" w:color="auto"/>
              <w:bottom w:val="single" w:sz="4" w:space="0" w:color="auto"/>
              <w:right w:val="single" w:sz="4" w:space="0" w:color="auto"/>
            </w:tcBorders>
          </w:tcPr>
          <w:p w14:paraId="62A60C52" w14:textId="77777777" w:rsidR="008F60B0" w:rsidRPr="00850AC7" w:rsidRDefault="008F60B0" w:rsidP="00785D17">
            <w:pPr>
              <w:rPr>
                <w:rFonts w:asciiTheme="majorHAnsi" w:hAnsiTheme="majorHAnsi"/>
              </w:rPr>
            </w:pPr>
          </w:p>
        </w:tc>
      </w:tr>
    </w:tbl>
    <w:p w14:paraId="5BDEE9CA" w14:textId="77777777" w:rsidR="008F60B0" w:rsidRPr="00850AC7" w:rsidRDefault="008F60B0" w:rsidP="008F60B0">
      <w:pPr>
        <w:spacing w:after="0" w:line="240" w:lineRule="auto"/>
        <w:rPr>
          <w:rFonts w:asciiTheme="majorHAnsi" w:hAnsiTheme="majorHAnsi"/>
          <w:b/>
        </w:rPr>
      </w:pPr>
    </w:p>
    <w:p w14:paraId="11BBC4D3" w14:textId="77777777" w:rsidR="008F60B0" w:rsidRPr="00850AC7" w:rsidRDefault="008F60B0" w:rsidP="008F60B0">
      <w:pPr>
        <w:spacing w:after="0" w:line="240" w:lineRule="auto"/>
        <w:rPr>
          <w:rFonts w:asciiTheme="majorHAnsi" w:hAnsiTheme="majorHAnsi"/>
          <w:b/>
          <w:i/>
        </w:rPr>
      </w:pPr>
      <w:r>
        <w:rPr>
          <w:rFonts w:asciiTheme="majorHAnsi" w:hAnsiTheme="majorHAnsi"/>
          <w:b/>
          <w:i/>
        </w:rPr>
        <w:t>Foundation</w:t>
      </w:r>
      <w:r w:rsidRPr="00850AC7">
        <w:rPr>
          <w:rFonts w:asciiTheme="majorHAnsi" w:hAnsiTheme="majorHAnsi"/>
          <w:b/>
          <w:i/>
        </w:rPr>
        <w:t xml:space="preserve"> Core </w:t>
      </w:r>
    </w:p>
    <w:tbl>
      <w:tblPr>
        <w:tblStyle w:val="TableGrid"/>
        <w:tblW w:w="0" w:type="auto"/>
        <w:tblLook w:val="04A0" w:firstRow="1" w:lastRow="0" w:firstColumn="1" w:lastColumn="0" w:noHBand="0" w:noVBand="1"/>
      </w:tblPr>
      <w:tblGrid>
        <w:gridCol w:w="1226"/>
        <w:gridCol w:w="3169"/>
        <w:gridCol w:w="895"/>
        <w:gridCol w:w="1577"/>
        <w:gridCol w:w="805"/>
        <w:gridCol w:w="1678"/>
      </w:tblGrid>
      <w:tr w:rsidR="008F60B0" w:rsidRPr="00850AC7" w14:paraId="5C831BD6" w14:textId="77777777" w:rsidTr="00785D17">
        <w:tc>
          <w:tcPr>
            <w:tcW w:w="1226" w:type="dxa"/>
            <w:tcBorders>
              <w:top w:val="single" w:sz="4" w:space="0" w:color="auto"/>
              <w:left w:val="single" w:sz="4" w:space="0" w:color="auto"/>
              <w:bottom w:val="single" w:sz="4" w:space="0" w:color="auto"/>
              <w:right w:val="single" w:sz="4" w:space="0" w:color="auto"/>
            </w:tcBorders>
            <w:hideMark/>
          </w:tcPr>
          <w:p w14:paraId="6B7A8F58" w14:textId="77777777" w:rsidR="008F60B0" w:rsidRPr="00850AC7" w:rsidRDefault="008F60B0" w:rsidP="00785D17">
            <w:pPr>
              <w:rPr>
                <w:rFonts w:asciiTheme="majorHAnsi" w:hAnsiTheme="majorHAnsi"/>
              </w:rPr>
            </w:pPr>
            <w:r w:rsidRPr="00850AC7">
              <w:rPr>
                <w:rFonts w:asciiTheme="majorHAnsi" w:hAnsiTheme="majorHAnsi"/>
              </w:rPr>
              <w:t>Course</w:t>
            </w:r>
          </w:p>
        </w:tc>
        <w:tc>
          <w:tcPr>
            <w:tcW w:w="3169" w:type="dxa"/>
            <w:tcBorders>
              <w:top w:val="single" w:sz="4" w:space="0" w:color="auto"/>
              <w:left w:val="single" w:sz="4" w:space="0" w:color="auto"/>
              <w:bottom w:val="single" w:sz="4" w:space="0" w:color="auto"/>
              <w:right w:val="single" w:sz="4" w:space="0" w:color="auto"/>
            </w:tcBorders>
            <w:hideMark/>
          </w:tcPr>
          <w:p w14:paraId="57DA01C0" w14:textId="77777777" w:rsidR="008F60B0" w:rsidRPr="00850AC7" w:rsidRDefault="008F60B0" w:rsidP="00785D17">
            <w:pPr>
              <w:rPr>
                <w:rFonts w:asciiTheme="majorHAnsi" w:hAnsiTheme="majorHAnsi"/>
              </w:rPr>
            </w:pPr>
            <w:r w:rsidRPr="00850AC7">
              <w:rPr>
                <w:rFonts w:asciiTheme="majorHAnsi" w:hAnsiTheme="majorHAnsi"/>
              </w:rPr>
              <w:t>Name</w:t>
            </w:r>
          </w:p>
        </w:tc>
        <w:tc>
          <w:tcPr>
            <w:tcW w:w="895" w:type="dxa"/>
            <w:tcBorders>
              <w:top w:val="single" w:sz="4" w:space="0" w:color="auto"/>
              <w:left w:val="single" w:sz="4" w:space="0" w:color="auto"/>
              <w:bottom w:val="single" w:sz="4" w:space="0" w:color="auto"/>
              <w:right w:val="single" w:sz="4" w:space="0" w:color="auto"/>
            </w:tcBorders>
            <w:hideMark/>
          </w:tcPr>
          <w:p w14:paraId="61821A69" w14:textId="77777777" w:rsidR="008F60B0" w:rsidRPr="00850AC7" w:rsidRDefault="008F60B0" w:rsidP="00785D17">
            <w:pPr>
              <w:jc w:val="center"/>
              <w:rPr>
                <w:rFonts w:asciiTheme="majorHAnsi" w:hAnsiTheme="majorHAnsi"/>
              </w:rPr>
            </w:pPr>
            <w:r w:rsidRPr="00850AC7">
              <w:rPr>
                <w:rFonts w:asciiTheme="majorHAnsi" w:hAnsiTheme="majorHAnsi"/>
              </w:rPr>
              <w:t>Credits</w:t>
            </w:r>
          </w:p>
        </w:tc>
        <w:tc>
          <w:tcPr>
            <w:tcW w:w="1577" w:type="dxa"/>
            <w:tcBorders>
              <w:top w:val="single" w:sz="4" w:space="0" w:color="auto"/>
              <w:left w:val="single" w:sz="4" w:space="0" w:color="auto"/>
              <w:bottom w:val="single" w:sz="4" w:space="0" w:color="auto"/>
              <w:right w:val="single" w:sz="4" w:space="0" w:color="auto"/>
            </w:tcBorders>
            <w:hideMark/>
          </w:tcPr>
          <w:p w14:paraId="573C0B0E" w14:textId="77777777" w:rsidR="008F60B0" w:rsidRPr="00850AC7" w:rsidRDefault="008F60B0" w:rsidP="00785D17">
            <w:pPr>
              <w:rPr>
                <w:rFonts w:asciiTheme="majorHAnsi" w:hAnsiTheme="majorHAnsi"/>
              </w:rPr>
            </w:pPr>
            <w:r w:rsidRPr="00850AC7">
              <w:rPr>
                <w:rFonts w:asciiTheme="majorHAnsi" w:hAnsiTheme="majorHAnsi"/>
              </w:rPr>
              <w:t>Scheduled for</w:t>
            </w:r>
          </w:p>
        </w:tc>
        <w:tc>
          <w:tcPr>
            <w:tcW w:w="805" w:type="dxa"/>
            <w:tcBorders>
              <w:top w:val="single" w:sz="4" w:space="0" w:color="auto"/>
              <w:left w:val="single" w:sz="4" w:space="0" w:color="auto"/>
              <w:bottom w:val="single" w:sz="4" w:space="0" w:color="auto"/>
              <w:right w:val="single" w:sz="4" w:space="0" w:color="auto"/>
            </w:tcBorders>
          </w:tcPr>
          <w:p w14:paraId="3580FAEB" w14:textId="77777777" w:rsidR="008F60B0" w:rsidRPr="00850AC7" w:rsidRDefault="008F60B0" w:rsidP="00785D17">
            <w:pPr>
              <w:rPr>
                <w:rFonts w:asciiTheme="majorHAnsi" w:hAnsiTheme="majorHAnsi"/>
              </w:rPr>
            </w:pPr>
            <w:r w:rsidRPr="00850AC7">
              <w:rPr>
                <w:rFonts w:asciiTheme="majorHAnsi" w:hAnsiTheme="majorHAnsi"/>
              </w:rPr>
              <w:t>Grade</w:t>
            </w:r>
          </w:p>
        </w:tc>
        <w:tc>
          <w:tcPr>
            <w:tcW w:w="1678" w:type="dxa"/>
            <w:tcBorders>
              <w:top w:val="single" w:sz="4" w:space="0" w:color="auto"/>
              <w:left w:val="single" w:sz="4" w:space="0" w:color="auto"/>
              <w:bottom w:val="single" w:sz="4" w:space="0" w:color="auto"/>
              <w:right w:val="single" w:sz="4" w:space="0" w:color="auto"/>
            </w:tcBorders>
            <w:hideMark/>
          </w:tcPr>
          <w:p w14:paraId="3026D340" w14:textId="77777777" w:rsidR="008F60B0" w:rsidRPr="00850AC7" w:rsidRDefault="008F60B0" w:rsidP="00785D17">
            <w:pPr>
              <w:rPr>
                <w:rFonts w:asciiTheme="majorHAnsi" w:hAnsiTheme="majorHAnsi"/>
              </w:rPr>
            </w:pPr>
            <w:r w:rsidRPr="00850AC7">
              <w:rPr>
                <w:rFonts w:asciiTheme="majorHAnsi" w:hAnsiTheme="majorHAnsi"/>
              </w:rPr>
              <w:t>Date completed</w:t>
            </w:r>
          </w:p>
        </w:tc>
      </w:tr>
      <w:tr w:rsidR="008F60B0" w:rsidRPr="00850AC7" w14:paraId="48B00673" w14:textId="77777777" w:rsidTr="00785D17">
        <w:tc>
          <w:tcPr>
            <w:tcW w:w="1226" w:type="dxa"/>
            <w:tcBorders>
              <w:top w:val="single" w:sz="4" w:space="0" w:color="auto"/>
              <w:left w:val="single" w:sz="4" w:space="0" w:color="auto"/>
              <w:bottom w:val="single" w:sz="4" w:space="0" w:color="auto"/>
              <w:right w:val="single" w:sz="4" w:space="0" w:color="auto"/>
            </w:tcBorders>
            <w:hideMark/>
          </w:tcPr>
          <w:p w14:paraId="2CCFB590" w14:textId="77777777" w:rsidR="008F60B0" w:rsidRPr="00850AC7" w:rsidRDefault="008F60B0" w:rsidP="00785D17">
            <w:pPr>
              <w:rPr>
                <w:rFonts w:asciiTheme="majorHAnsi" w:hAnsiTheme="majorHAnsi"/>
              </w:rPr>
            </w:pPr>
            <w:r>
              <w:rPr>
                <w:rFonts w:asciiTheme="majorHAnsi" w:hAnsiTheme="majorHAnsi"/>
              </w:rPr>
              <w:t>PHA 6891</w:t>
            </w:r>
          </w:p>
        </w:tc>
        <w:tc>
          <w:tcPr>
            <w:tcW w:w="3169" w:type="dxa"/>
            <w:tcBorders>
              <w:top w:val="single" w:sz="4" w:space="0" w:color="auto"/>
              <w:left w:val="single" w:sz="4" w:space="0" w:color="auto"/>
              <w:bottom w:val="single" w:sz="4" w:space="0" w:color="auto"/>
              <w:right w:val="single" w:sz="4" w:space="0" w:color="auto"/>
            </w:tcBorders>
            <w:hideMark/>
          </w:tcPr>
          <w:p w14:paraId="37752077" w14:textId="77777777" w:rsidR="008F60B0" w:rsidRPr="00850AC7" w:rsidRDefault="008F60B0" w:rsidP="00785D17">
            <w:pPr>
              <w:rPr>
                <w:rFonts w:asciiTheme="majorHAnsi" w:hAnsiTheme="majorHAnsi"/>
              </w:rPr>
            </w:pPr>
            <w:r>
              <w:rPr>
                <w:rFonts w:asciiTheme="majorHAnsi" w:hAnsiTheme="majorHAnsi"/>
              </w:rPr>
              <w:t>Introduction to Pharmacoepidemiology</w:t>
            </w:r>
          </w:p>
        </w:tc>
        <w:tc>
          <w:tcPr>
            <w:tcW w:w="895" w:type="dxa"/>
            <w:tcBorders>
              <w:top w:val="single" w:sz="4" w:space="0" w:color="auto"/>
              <w:left w:val="single" w:sz="4" w:space="0" w:color="auto"/>
              <w:bottom w:val="single" w:sz="4" w:space="0" w:color="auto"/>
              <w:right w:val="single" w:sz="4" w:space="0" w:color="auto"/>
            </w:tcBorders>
            <w:hideMark/>
          </w:tcPr>
          <w:p w14:paraId="236B5631"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hideMark/>
          </w:tcPr>
          <w:p w14:paraId="67D64AEC" w14:textId="77777777" w:rsidR="008F60B0" w:rsidRPr="00850AC7" w:rsidRDefault="008F60B0" w:rsidP="00785D17">
            <w:pPr>
              <w:rPr>
                <w:rFonts w:asciiTheme="majorHAnsi" w:hAnsiTheme="majorHAnsi"/>
              </w:rPr>
            </w:pPr>
            <w:r w:rsidRPr="00850AC7">
              <w:rPr>
                <w:rFonts w:asciiTheme="majorHAnsi" w:hAnsiTheme="majorHAnsi"/>
              </w:rPr>
              <w:t>Year 1, fall</w:t>
            </w:r>
            <w:r>
              <w:rPr>
                <w:rFonts w:asciiTheme="majorHAnsi" w:hAnsiTheme="majorHAnsi"/>
              </w:rPr>
              <w:t xml:space="preserve"> A</w:t>
            </w:r>
          </w:p>
        </w:tc>
        <w:tc>
          <w:tcPr>
            <w:tcW w:w="805" w:type="dxa"/>
            <w:tcBorders>
              <w:top w:val="single" w:sz="4" w:space="0" w:color="auto"/>
              <w:left w:val="single" w:sz="4" w:space="0" w:color="auto"/>
              <w:bottom w:val="single" w:sz="4" w:space="0" w:color="auto"/>
              <w:right w:val="single" w:sz="4" w:space="0" w:color="auto"/>
            </w:tcBorders>
          </w:tcPr>
          <w:p w14:paraId="2305379F"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1A339A38" w14:textId="77777777" w:rsidR="008F60B0" w:rsidRPr="00850AC7" w:rsidRDefault="008F60B0" w:rsidP="00785D17">
            <w:pPr>
              <w:rPr>
                <w:rFonts w:asciiTheme="majorHAnsi" w:hAnsiTheme="majorHAnsi"/>
              </w:rPr>
            </w:pPr>
          </w:p>
        </w:tc>
      </w:tr>
      <w:tr w:rsidR="008F60B0" w:rsidRPr="00850AC7" w14:paraId="7CAA43F6" w14:textId="77777777" w:rsidTr="00785D17">
        <w:tc>
          <w:tcPr>
            <w:tcW w:w="1226" w:type="dxa"/>
            <w:tcBorders>
              <w:top w:val="single" w:sz="4" w:space="0" w:color="auto"/>
              <w:left w:val="single" w:sz="4" w:space="0" w:color="auto"/>
              <w:bottom w:val="single" w:sz="4" w:space="0" w:color="auto"/>
              <w:right w:val="single" w:sz="4" w:space="0" w:color="auto"/>
            </w:tcBorders>
          </w:tcPr>
          <w:p w14:paraId="23F434C8" w14:textId="77777777" w:rsidR="008F60B0" w:rsidRDefault="008F60B0" w:rsidP="00785D17">
            <w:pPr>
              <w:rPr>
                <w:rFonts w:asciiTheme="majorHAnsi" w:hAnsiTheme="majorHAnsi"/>
              </w:rPr>
            </w:pPr>
            <w:r>
              <w:rPr>
                <w:rFonts w:asciiTheme="majorHAnsi" w:hAnsiTheme="majorHAnsi"/>
              </w:rPr>
              <w:t>PHA 6793</w:t>
            </w:r>
          </w:p>
        </w:tc>
        <w:tc>
          <w:tcPr>
            <w:tcW w:w="3169" w:type="dxa"/>
            <w:tcBorders>
              <w:top w:val="single" w:sz="4" w:space="0" w:color="auto"/>
              <w:left w:val="single" w:sz="4" w:space="0" w:color="auto"/>
              <w:bottom w:val="single" w:sz="4" w:space="0" w:color="auto"/>
              <w:right w:val="single" w:sz="4" w:space="0" w:color="auto"/>
            </w:tcBorders>
          </w:tcPr>
          <w:p w14:paraId="6A99AFAD" w14:textId="77777777" w:rsidR="008F60B0" w:rsidRDefault="008F60B0" w:rsidP="00785D17">
            <w:pPr>
              <w:rPr>
                <w:rFonts w:asciiTheme="majorHAnsi" w:hAnsiTheme="majorHAnsi"/>
              </w:rPr>
            </w:pPr>
            <w:r>
              <w:rPr>
                <w:rFonts w:asciiTheme="majorHAnsi" w:hAnsiTheme="majorHAnsi"/>
              </w:rPr>
              <w:t>Evidentiary Basis of Pharmaceutical use</w:t>
            </w:r>
          </w:p>
        </w:tc>
        <w:tc>
          <w:tcPr>
            <w:tcW w:w="895" w:type="dxa"/>
            <w:tcBorders>
              <w:top w:val="single" w:sz="4" w:space="0" w:color="auto"/>
              <w:left w:val="single" w:sz="4" w:space="0" w:color="auto"/>
              <w:bottom w:val="single" w:sz="4" w:space="0" w:color="auto"/>
              <w:right w:val="single" w:sz="4" w:space="0" w:color="auto"/>
            </w:tcBorders>
          </w:tcPr>
          <w:p w14:paraId="24F56394" w14:textId="77777777" w:rsidR="008F60B0" w:rsidRPr="00850AC7" w:rsidRDefault="008F60B0" w:rsidP="00785D17">
            <w:pPr>
              <w:jc w:val="center"/>
              <w:rPr>
                <w:rFonts w:asciiTheme="majorHAnsi" w:hAnsiTheme="majorHAnsi"/>
              </w:rPr>
            </w:pPr>
            <w:r>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74F9F589" w14:textId="77777777" w:rsidR="008F60B0" w:rsidRPr="00850AC7" w:rsidRDefault="008F60B0" w:rsidP="00785D17">
            <w:pPr>
              <w:rPr>
                <w:rFonts w:asciiTheme="majorHAnsi" w:hAnsiTheme="majorHAnsi"/>
              </w:rPr>
            </w:pPr>
            <w:r>
              <w:rPr>
                <w:rFonts w:asciiTheme="majorHAnsi" w:hAnsiTheme="majorHAnsi"/>
              </w:rPr>
              <w:t>Year 1, fall B</w:t>
            </w:r>
          </w:p>
        </w:tc>
        <w:tc>
          <w:tcPr>
            <w:tcW w:w="805" w:type="dxa"/>
            <w:tcBorders>
              <w:top w:val="single" w:sz="4" w:space="0" w:color="auto"/>
              <w:left w:val="single" w:sz="4" w:space="0" w:color="auto"/>
              <w:bottom w:val="single" w:sz="4" w:space="0" w:color="auto"/>
              <w:right w:val="single" w:sz="4" w:space="0" w:color="auto"/>
            </w:tcBorders>
          </w:tcPr>
          <w:p w14:paraId="344D81A1"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1C72D6E1" w14:textId="77777777" w:rsidR="008F60B0" w:rsidRPr="00850AC7" w:rsidRDefault="008F60B0" w:rsidP="00785D17">
            <w:pPr>
              <w:rPr>
                <w:rFonts w:asciiTheme="majorHAnsi" w:hAnsiTheme="majorHAnsi"/>
              </w:rPr>
            </w:pPr>
          </w:p>
        </w:tc>
      </w:tr>
      <w:tr w:rsidR="008F60B0" w:rsidRPr="00850AC7" w14:paraId="7CFE5084" w14:textId="77777777" w:rsidTr="00785D17">
        <w:tc>
          <w:tcPr>
            <w:tcW w:w="1226" w:type="dxa"/>
            <w:tcBorders>
              <w:top w:val="single" w:sz="4" w:space="0" w:color="auto"/>
              <w:left w:val="single" w:sz="4" w:space="0" w:color="auto"/>
              <w:bottom w:val="single" w:sz="4" w:space="0" w:color="auto"/>
              <w:right w:val="single" w:sz="4" w:space="0" w:color="auto"/>
            </w:tcBorders>
            <w:hideMark/>
          </w:tcPr>
          <w:p w14:paraId="2AFE267C" w14:textId="67BDF901" w:rsidR="008F60B0" w:rsidRPr="00850AC7" w:rsidRDefault="008F60B0" w:rsidP="00785D17">
            <w:pPr>
              <w:rPr>
                <w:rFonts w:asciiTheme="majorHAnsi" w:hAnsiTheme="majorHAnsi"/>
              </w:rPr>
            </w:pPr>
            <w:r w:rsidRPr="0043616D">
              <w:rPr>
                <w:rFonts w:asciiTheme="majorHAnsi" w:hAnsiTheme="majorHAnsi"/>
              </w:rPr>
              <w:t>PHA</w:t>
            </w:r>
            <w:r w:rsidR="001831BB">
              <w:rPr>
                <w:rFonts w:asciiTheme="majorHAnsi" w:hAnsiTheme="majorHAnsi"/>
              </w:rPr>
              <w:t xml:space="preserve"> 5933</w:t>
            </w:r>
          </w:p>
        </w:tc>
        <w:tc>
          <w:tcPr>
            <w:tcW w:w="3169" w:type="dxa"/>
            <w:tcBorders>
              <w:top w:val="single" w:sz="4" w:space="0" w:color="auto"/>
              <w:left w:val="single" w:sz="4" w:space="0" w:color="auto"/>
              <w:bottom w:val="single" w:sz="4" w:space="0" w:color="auto"/>
              <w:right w:val="single" w:sz="4" w:space="0" w:color="auto"/>
            </w:tcBorders>
            <w:hideMark/>
          </w:tcPr>
          <w:p w14:paraId="73172F19" w14:textId="77777777" w:rsidR="008F60B0" w:rsidRPr="00850AC7" w:rsidRDefault="008F60B0" w:rsidP="00785D17">
            <w:pPr>
              <w:rPr>
                <w:rFonts w:asciiTheme="majorHAnsi" w:hAnsiTheme="majorHAnsi"/>
              </w:rPr>
            </w:pPr>
            <w:r>
              <w:rPr>
                <w:rFonts w:asciiTheme="majorHAnsi" w:hAnsiTheme="majorHAnsi"/>
              </w:rPr>
              <w:t>Principles of Pharmacoeconomics</w:t>
            </w:r>
          </w:p>
        </w:tc>
        <w:tc>
          <w:tcPr>
            <w:tcW w:w="895" w:type="dxa"/>
            <w:tcBorders>
              <w:top w:val="single" w:sz="4" w:space="0" w:color="auto"/>
              <w:left w:val="single" w:sz="4" w:space="0" w:color="auto"/>
              <w:bottom w:val="single" w:sz="4" w:space="0" w:color="auto"/>
              <w:right w:val="single" w:sz="4" w:space="0" w:color="auto"/>
            </w:tcBorders>
            <w:hideMark/>
          </w:tcPr>
          <w:p w14:paraId="5B76B9EE" w14:textId="77777777" w:rsidR="008F60B0" w:rsidRPr="00850AC7" w:rsidRDefault="008F60B0" w:rsidP="00785D17">
            <w:pPr>
              <w:jc w:val="center"/>
              <w:rPr>
                <w:rFonts w:asciiTheme="majorHAnsi" w:hAnsiTheme="majorHAnsi"/>
              </w:rPr>
            </w:pPr>
            <w:r w:rsidRPr="00850AC7">
              <w:rPr>
                <w:rFonts w:asciiTheme="majorHAnsi" w:hAnsiTheme="majorHAnsi"/>
              </w:rPr>
              <w:t>1</w:t>
            </w:r>
          </w:p>
        </w:tc>
        <w:tc>
          <w:tcPr>
            <w:tcW w:w="1577" w:type="dxa"/>
            <w:tcBorders>
              <w:top w:val="single" w:sz="4" w:space="0" w:color="auto"/>
              <w:left w:val="single" w:sz="4" w:space="0" w:color="auto"/>
              <w:bottom w:val="single" w:sz="4" w:space="0" w:color="auto"/>
              <w:right w:val="single" w:sz="4" w:space="0" w:color="auto"/>
            </w:tcBorders>
            <w:hideMark/>
          </w:tcPr>
          <w:p w14:paraId="74C7D65F" w14:textId="77777777" w:rsidR="008F60B0" w:rsidRPr="00850AC7" w:rsidRDefault="008F60B0" w:rsidP="00785D17">
            <w:pPr>
              <w:rPr>
                <w:rFonts w:asciiTheme="majorHAnsi" w:hAnsiTheme="majorHAnsi"/>
              </w:rPr>
            </w:pPr>
            <w:r w:rsidRPr="00850AC7">
              <w:rPr>
                <w:rFonts w:asciiTheme="majorHAnsi" w:hAnsiTheme="majorHAnsi"/>
              </w:rPr>
              <w:t xml:space="preserve">Year 1, </w:t>
            </w:r>
            <w:r>
              <w:rPr>
                <w:rFonts w:asciiTheme="majorHAnsi" w:hAnsiTheme="majorHAnsi"/>
              </w:rPr>
              <w:t>fall</w:t>
            </w:r>
          </w:p>
        </w:tc>
        <w:tc>
          <w:tcPr>
            <w:tcW w:w="805" w:type="dxa"/>
            <w:tcBorders>
              <w:top w:val="single" w:sz="4" w:space="0" w:color="auto"/>
              <w:left w:val="single" w:sz="4" w:space="0" w:color="auto"/>
              <w:bottom w:val="single" w:sz="4" w:space="0" w:color="auto"/>
              <w:right w:val="single" w:sz="4" w:space="0" w:color="auto"/>
            </w:tcBorders>
          </w:tcPr>
          <w:p w14:paraId="3177DE78"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5E9E610E" w14:textId="77777777" w:rsidR="008F60B0" w:rsidRPr="00850AC7" w:rsidRDefault="008F60B0" w:rsidP="00785D17">
            <w:pPr>
              <w:rPr>
                <w:rFonts w:asciiTheme="majorHAnsi" w:hAnsiTheme="majorHAnsi"/>
              </w:rPr>
            </w:pPr>
          </w:p>
        </w:tc>
      </w:tr>
      <w:tr w:rsidR="008F60B0" w:rsidRPr="00850AC7" w14:paraId="4B1D574E" w14:textId="77777777" w:rsidTr="00785D17">
        <w:tc>
          <w:tcPr>
            <w:tcW w:w="1226" w:type="dxa"/>
            <w:tcBorders>
              <w:top w:val="single" w:sz="4" w:space="0" w:color="auto"/>
              <w:left w:val="single" w:sz="4" w:space="0" w:color="auto"/>
              <w:bottom w:val="single" w:sz="4" w:space="0" w:color="auto"/>
              <w:right w:val="single" w:sz="4" w:space="0" w:color="auto"/>
            </w:tcBorders>
            <w:hideMark/>
          </w:tcPr>
          <w:p w14:paraId="4363D083" w14:textId="2ED8DC5C" w:rsidR="008F60B0" w:rsidRPr="00850AC7" w:rsidRDefault="00362BE0" w:rsidP="00785D17">
            <w:pPr>
              <w:rPr>
                <w:rFonts w:asciiTheme="majorHAnsi" w:hAnsiTheme="majorHAnsi"/>
              </w:rPr>
            </w:pPr>
            <w:r>
              <w:rPr>
                <w:rFonts w:asciiTheme="majorHAnsi" w:hAnsiTheme="majorHAnsi"/>
              </w:rPr>
              <w:t>HSA</w:t>
            </w:r>
            <w:r w:rsidR="008F60B0">
              <w:rPr>
                <w:rFonts w:asciiTheme="majorHAnsi" w:hAnsiTheme="majorHAnsi"/>
              </w:rPr>
              <w:t xml:space="preserve"> 6114</w:t>
            </w:r>
          </w:p>
        </w:tc>
        <w:tc>
          <w:tcPr>
            <w:tcW w:w="3169" w:type="dxa"/>
            <w:tcBorders>
              <w:top w:val="single" w:sz="4" w:space="0" w:color="auto"/>
              <w:left w:val="single" w:sz="4" w:space="0" w:color="auto"/>
              <w:bottom w:val="single" w:sz="4" w:space="0" w:color="auto"/>
              <w:right w:val="single" w:sz="4" w:space="0" w:color="auto"/>
            </w:tcBorders>
            <w:hideMark/>
          </w:tcPr>
          <w:p w14:paraId="67431578" w14:textId="77777777" w:rsidR="008F60B0" w:rsidRPr="00850AC7" w:rsidRDefault="008F60B0" w:rsidP="00785D17">
            <w:pPr>
              <w:rPr>
                <w:rFonts w:asciiTheme="majorHAnsi" w:hAnsiTheme="majorHAnsi"/>
              </w:rPr>
            </w:pPr>
            <w:r>
              <w:rPr>
                <w:rFonts w:asciiTheme="majorHAnsi" w:hAnsiTheme="majorHAnsi"/>
              </w:rPr>
              <w:t xml:space="preserve">Intro US Health Care System </w:t>
            </w:r>
            <w:r w:rsidRPr="002151A4">
              <w:rPr>
                <w:rFonts w:asciiTheme="majorHAnsi" w:hAnsiTheme="majorHAnsi"/>
                <w:sz w:val="20"/>
                <w:szCs w:val="20"/>
              </w:rPr>
              <w:t>(required for students with little to no exposure)</w:t>
            </w:r>
          </w:p>
        </w:tc>
        <w:tc>
          <w:tcPr>
            <w:tcW w:w="895" w:type="dxa"/>
            <w:tcBorders>
              <w:top w:val="single" w:sz="4" w:space="0" w:color="auto"/>
              <w:left w:val="single" w:sz="4" w:space="0" w:color="auto"/>
              <w:bottom w:val="single" w:sz="4" w:space="0" w:color="auto"/>
              <w:right w:val="single" w:sz="4" w:space="0" w:color="auto"/>
            </w:tcBorders>
            <w:hideMark/>
          </w:tcPr>
          <w:p w14:paraId="139B7B4E" w14:textId="77777777" w:rsidR="008F60B0" w:rsidRPr="00850AC7" w:rsidRDefault="008F60B0" w:rsidP="00785D17">
            <w:pPr>
              <w:jc w:val="center"/>
              <w:rPr>
                <w:rFonts w:asciiTheme="majorHAnsi" w:hAnsiTheme="majorHAnsi"/>
              </w:rPr>
            </w:pPr>
            <w:r>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hideMark/>
          </w:tcPr>
          <w:p w14:paraId="4ED62997" w14:textId="77777777" w:rsidR="008F60B0" w:rsidRPr="00850AC7" w:rsidRDefault="008F60B0" w:rsidP="00785D17">
            <w:pPr>
              <w:rPr>
                <w:rFonts w:asciiTheme="majorHAnsi" w:hAnsiTheme="majorHAnsi"/>
              </w:rPr>
            </w:pPr>
            <w:r>
              <w:rPr>
                <w:rFonts w:asciiTheme="majorHAnsi" w:hAnsiTheme="majorHAnsi"/>
              </w:rPr>
              <w:t>Year 1, fall or Year 2, fall</w:t>
            </w:r>
          </w:p>
        </w:tc>
        <w:tc>
          <w:tcPr>
            <w:tcW w:w="805" w:type="dxa"/>
            <w:tcBorders>
              <w:top w:val="single" w:sz="4" w:space="0" w:color="auto"/>
              <w:left w:val="single" w:sz="4" w:space="0" w:color="auto"/>
              <w:bottom w:val="single" w:sz="4" w:space="0" w:color="auto"/>
              <w:right w:val="single" w:sz="4" w:space="0" w:color="auto"/>
            </w:tcBorders>
          </w:tcPr>
          <w:p w14:paraId="09065FEC"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549AA0F2" w14:textId="77777777" w:rsidR="008F60B0" w:rsidRPr="00850AC7" w:rsidRDefault="008F60B0" w:rsidP="00785D17">
            <w:pPr>
              <w:rPr>
                <w:rFonts w:asciiTheme="majorHAnsi" w:hAnsiTheme="majorHAnsi"/>
              </w:rPr>
            </w:pPr>
          </w:p>
        </w:tc>
      </w:tr>
      <w:tr w:rsidR="008F60B0" w:rsidRPr="00850AC7" w14:paraId="4EC62404" w14:textId="77777777" w:rsidTr="00785D17">
        <w:tc>
          <w:tcPr>
            <w:tcW w:w="1226" w:type="dxa"/>
            <w:tcBorders>
              <w:top w:val="single" w:sz="4" w:space="0" w:color="auto"/>
              <w:left w:val="single" w:sz="4" w:space="0" w:color="auto"/>
              <w:bottom w:val="single" w:sz="4" w:space="0" w:color="auto"/>
              <w:right w:val="single" w:sz="4" w:space="0" w:color="auto"/>
            </w:tcBorders>
          </w:tcPr>
          <w:p w14:paraId="3FAB1AAF" w14:textId="77777777" w:rsidR="008F60B0" w:rsidRPr="00850AC7" w:rsidRDefault="008F60B0" w:rsidP="00785D17">
            <w:pPr>
              <w:rPr>
                <w:rFonts w:asciiTheme="majorHAnsi" w:hAnsiTheme="majorHAnsi"/>
              </w:rPr>
            </w:pPr>
            <w:r w:rsidRPr="00850AC7">
              <w:rPr>
                <w:rFonts w:asciiTheme="majorHAnsi" w:hAnsiTheme="majorHAnsi"/>
              </w:rPr>
              <w:t xml:space="preserve">PHA </w:t>
            </w:r>
            <w:r w:rsidRPr="008E5F91">
              <w:rPr>
                <w:rFonts w:asciiTheme="majorHAnsi" w:hAnsiTheme="majorHAnsi"/>
              </w:rPr>
              <w:t>6266</w:t>
            </w:r>
          </w:p>
        </w:tc>
        <w:tc>
          <w:tcPr>
            <w:tcW w:w="3169" w:type="dxa"/>
            <w:tcBorders>
              <w:top w:val="single" w:sz="4" w:space="0" w:color="auto"/>
              <w:left w:val="single" w:sz="4" w:space="0" w:color="auto"/>
              <w:bottom w:val="single" w:sz="4" w:space="0" w:color="auto"/>
              <w:right w:val="single" w:sz="4" w:space="0" w:color="auto"/>
            </w:tcBorders>
          </w:tcPr>
          <w:p w14:paraId="222B9321" w14:textId="77777777" w:rsidR="008F60B0" w:rsidRPr="00850AC7" w:rsidRDefault="008F60B0" w:rsidP="00785D17">
            <w:pPr>
              <w:rPr>
                <w:rFonts w:asciiTheme="majorHAnsi" w:hAnsiTheme="majorHAnsi"/>
              </w:rPr>
            </w:pPr>
            <w:r w:rsidRPr="00850AC7">
              <w:rPr>
                <w:rFonts w:asciiTheme="majorHAnsi" w:hAnsiTheme="majorHAnsi"/>
              </w:rPr>
              <w:t>Introduction to POP</w:t>
            </w:r>
            <w:r>
              <w:rPr>
                <w:rFonts w:asciiTheme="majorHAnsi" w:hAnsiTheme="majorHAnsi"/>
              </w:rPr>
              <w:t xml:space="preserve"> Research</w:t>
            </w:r>
          </w:p>
        </w:tc>
        <w:tc>
          <w:tcPr>
            <w:tcW w:w="895" w:type="dxa"/>
            <w:tcBorders>
              <w:top w:val="single" w:sz="4" w:space="0" w:color="auto"/>
              <w:left w:val="single" w:sz="4" w:space="0" w:color="auto"/>
              <w:bottom w:val="single" w:sz="4" w:space="0" w:color="auto"/>
              <w:right w:val="single" w:sz="4" w:space="0" w:color="auto"/>
            </w:tcBorders>
          </w:tcPr>
          <w:p w14:paraId="7CB80D82" w14:textId="77777777" w:rsidR="008F60B0" w:rsidRPr="00850AC7" w:rsidRDefault="008F60B0" w:rsidP="00785D17">
            <w:pPr>
              <w:jc w:val="center"/>
              <w:rPr>
                <w:rFonts w:asciiTheme="majorHAnsi" w:hAnsiTheme="majorHAnsi"/>
              </w:rPr>
            </w:pPr>
            <w:r>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3BEB4118" w14:textId="77777777" w:rsidR="008F60B0" w:rsidRPr="00850AC7" w:rsidRDefault="008F60B0" w:rsidP="00785D17">
            <w:pPr>
              <w:rPr>
                <w:rFonts w:asciiTheme="majorHAnsi" w:hAnsiTheme="majorHAnsi"/>
              </w:rPr>
            </w:pPr>
            <w:r w:rsidRPr="00850AC7">
              <w:rPr>
                <w:rFonts w:asciiTheme="majorHAnsi" w:hAnsiTheme="majorHAnsi"/>
              </w:rPr>
              <w:t>Year 1, spring</w:t>
            </w:r>
          </w:p>
        </w:tc>
        <w:tc>
          <w:tcPr>
            <w:tcW w:w="805" w:type="dxa"/>
            <w:tcBorders>
              <w:top w:val="single" w:sz="4" w:space="0" w:color="auto"/>
              <w:left w:val="single" w:sz="4" w:space="0" w:color="auto"/>
              <w:bottom w:val="single" w:sz="4" w:space="0" w:color="auto"/>
              <w:right w:val="single" w:sz="4" w:space="0" w:color="auto"/>
            </w:tcBorders>
          </w:tcPr>
          <w:p w14:paraId="4B2CFBC7"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17C3D4C4" w14:textId="77777777" w:rsidR="008F60B0" w:rsidRPr="00850AC7" w:rsidRDefault="008F60B0" w:rsidP="00785D17">
            <w:pPr>
              <w:rPr>
                <w:rFonts w:asciiTheme="majorHAnsi" w:hAnsiTheme="majorHAnsi"/>
              </w:rPr>
            </w:pPr>
          </w:p>
        </w:tc>
      </w:tr>
      <w:tr w:rsidR="008F60B0" w:rsidRPr="00850AC7" w14:paraId="5DAE9865" w14:textId="77777777" w:rsidTr="00785D17">
        <w:tc>
          <w:tcPr>
            <w:tcW w:w="1226" w:type="dxa"/>
            <w:tcBorders>
              <w:top w:val="single" w:sz="4" w:space="0" w:color="auto"/>
              <w:left w:val="single" w:sz="4" w:space="0" w:color="auto"/>
              <w:bottom w:val="single" w:sz="4" w:space="0" w:color="auto"/>
              <w:right w:val="single" w:sz="4" w:space="0" w:color="auto"/>
            </w:tcBorders>
          </w:tcPr>
          <w:p w14:paraId="22608BDD" w14:textId="77777777" w:rsidR="008F60B0" w:rsidRDefault="008F60B0" w:rsidP="00785D17">
            <w:pPr>
              <w:rPr>
                <w:rFonts w:asciiTheme="majorHAnsi" w:hAnsiTheme="majorHAnsi"/>
              </w:rPr>
            </w:pPr>
            <w:r>
              <w:rPr>
                <w:rFonts w:asciiTheme="majorHAnsi" w:hAnsiTheme="majorHAnsi"/>
              </w:rPr>
              <w:t>PHA 6935</w:t>
            </w:r>
          </w:p>
        </w:tc>
        <w:tc>
          <w:tcPr>
            <w:tcW w:w="3169" w:type="dxa"/>
            <w:tcBorders>
              <w:top w:val="single" w:sz="4" w:space="0" w:color="auto"/>
              <w:left w:val="single" w:sz="4" w:space="0" w:color="auto"/>
              <w:bottom w:val="single" w:sz="4" w:space="0" w:color="auto"/>
              <w:right w:val="single" w:sz="4" w:space="0" w:color="auto"/>
            </w:tcBorders>
          </w:tcPr>
          <w:p w14:paraId="6CE27207" w14:textId="77777777" w:rsidR="008F60B0" w:rsidRDefault="008F60B0" w:rsidP="00785D17">
            <w:pPr>
              <w:rPr>
                <w:rFonts w:asciiTheme="majorHAnsi" w:hAnsiTheme="majorHAnsi"/>
              </w:rPr>
            </w:pPr>
            <w:r w:rsidRPr="00FF3612">
              <w:rPr>
                <w:rFonts w:asciiTheme="majorHAnsi" w:hAnsiTheme="majorHAnsi"/>
              </w:rPr>
              <w:t xml:space="preserve">Pharmaceutical Data </w:t>
            </w:r>
            <w:r>
              <w:rPr>
                <w:rFonts w:asciiTheme="majorHAnsi" w:hAnsiTheme="majorHAnsi"/>
              </w:rPr>
              <w:t>Analysis</w:t>
            </w:r>
            <w:r w:rsidRPr="00FF3612">
              <w:rPr>
                <w:rFonts w:asciiTheme="majorHAnsi" w:hAnsiTheme="majorHAnsi"/>
              </w:rPr>
              <w:t xml:space="preserve"> in HEOR </w:t>
            </w:r>
            <w:r>
              <w:rPr>
                <w:rFonts w:asciiTheme="majorHAnsi" w:hAnsiTheme="majorHAnsi"/>
              </w:rPr>
              <w:t xml:space="preserve">Settings </w:t>
            </w:r>
            <w:r w:rsidRPr="00FF3612">
              <w:rPr>
                <w:rFonts w:asciiTheme="majorHAnsi" w:hAnsiTheme="majorHAnsi"/>
              </w:rPr>
              <w:t>I</w:t>
            </w:r>
          </w:p>
        </w:tc>
        <w:tc>
          <w:tcPr>
            <w:tcW w:w="895" w:type="dxa"/>
            <w:tcBorders>
              <w:top w:val="single" w:sz="4" w:space="0" w:color="auto"/>
              <w:left w:val="single" w:sz="4" w:space="0" w:color="auto"/>
              <w:bottom w:val="single" w:sz="4" w:space="0" w:color="auto"/>
              <w:right w:val="single" w:sz="4" w:space="0" w:color="auto"/>
            </w:tcBorders>
          </w:tcPr>
          <w:p w14:paraId="463D6117" w14:textId="77777777" w:rsidR="008F60B0" w:rsidRDefault="008F60B0" w:rsidP="00785D17">
            <w:pPr>
              <w:jc w:val="center"/>
              <w:rPr>
                <w:rFonts w:asciiTheme="majorHAnsi" w:hAnsiTheme="majorHAnsi"/>
              </w:rPr>
            </w:pPr>
            <w:r>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3BC29496" w14:textId="77777777" w:rsidR="008F60B0" w:rsidRDefault="008F60B0" w:rsidP="00785D17">
            <w:pPr>
              <w:rPr>
                <w:rFonts w:asciiTheme="majorHAnsi" w:hAnsiTheme="majorHAnsi"/>
              </w:rPr>
            </w:pPr>
            <w:r>
              <w:rPr>
                <w:rFonts w:asciiTheme="majorHAnsi" w:hAnsiTheme="majorHAnsi"/>
              </w:rPr>
              <w:t>Year 1, spring</w:t>
            </w:r>
          </w:p>
        </w:tc>
        <w:tc>
          <w:tcPr>
            <w:tcW w:w="805" w:type="dxa"/>
            <w:tcBorders>
              <w:top w:val="single" w:sz="4" w:space="0" w:color="auto"/>
              <w:left w:val="single" w:sz="4" w:space="0" w:color="auto"/>
              <w:bottom w:val="single" w:sz="4" w:space="0" w:color="auto"/>
              <w:right w:val="single" w:sz="4" w:space="0" w:color="auto"/>
            </w:tcBorders>
          </w:tcPr>
          <w:p w14:paraId="32CB012E"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30F90E84" w14:textId="77777777" w:rsidR="008F60B0" w:rsidRPr="00850AC7" w:rsidRDefault="008F60B0" w:rsidP="00785D17">
            <w:pPr>
              <w:rPr>
                <w:rFonts w:asciiTheme="majorHAnsi" w:hAnsiTheme="majorHAnsi"/>
              </w:rPr>
            </w:pPr>
          </w:p>
        </w:tc>
      </w:tr>
      <w:tr w:rsidR="008F60B0" w:rsidRPr="00850AC7" w14:paraId="05212F7C" w14:textId="77777777" w:rsidTr="00785D17">
        <w:tc>
          <w:tcPr>
            <w:tcW w:w="1226" w:type="dxa"/>
            <w:tcBorders>
              <w:top w:val="single" w:sz="4" w:space="0" w:color="auto"/>
              <w:left w:val="single" w:sz="4" w:space="0" w:color="auto"/>
              <w:bottom w:val="single" w:sz="4" w:space="0" w:color="auto"/>
              <w:right w:val="single" w:sz="4" w:space="0" w:color="auto"/>
            </w:tcBorders>
          </w:tcPr>
          <w:p w14:paraId="0E194E9C" w14:textId="77777777" w:rsidR="008F60B0" w:rsidRPr="00850AC7" w:rsidRDefault="008F60B0" w:rsidP="00785D17">
            <w:pPr>
              <w:rPr>
                <w:rFonts w:asciiTheme="majorHAnsi" w:hAnsiTheme="majorHAnsi"/>
              </w:rPr>
            </w:pPr>
            <w:r w:rsidRPr="00850AC7">
              <w:rPr>
                <w:rFonts w:asciiTheme="majorHAnsi" w:hAnsiTheme="majorHAnsi"/>
              </w:rPr>
              <w:t>PHA 6805</w:t>
            </w:r>
          </w:p>
        </w:tc>
        <w:tc>
          <w:tcPr>
            <w:tcW w:w="3169" w:type="dxa"/>
            <w:tcBorders>
              <w:top w:val="single" w:sz="4" w:space="0" w:color="auto"/>
              <w:left w:val="single" w:sz="4" w:space="0" w:color="auto"/>
              <w:bottom w:val="single" w:sz="4" w:space="0" w:color="auto"/>
              <w:right w:val="single" w:sz="4" w:space="0" w:color="auto"/>
            </w:tcBorders>
          </w:tcPr>
          <w:p w14:paraId="7BE96A12" w14:textId="77777777" w:rsidR="008F60B0" w:rsidRPr="00850AC7" w:rsidRDefault="008F60B0" w:rsidP="00785D17">
            <w:pPr>
              <w:rPr>
                <w:rFonts w:asciiTheme="majorHAnsi" w:hAnsiTheme="majorHAnsi"/>
              </w:rPr>
            </w:pPr>
            <w:r w:rsidRPr="00850AC7">
              <w:rPr>
                <w:rFonts w:asciiTheme="majorHAnsi" w:hAnsiTheme="majorHAnsi"/>
              </w:rPr>
              <w:t>Data Analysis and Interpretation</w:t>
            </w:r>
          </w:p>
        </w:tc>
        <w:tc>
          <w:tcPr>
            <w:tcW w:w="895" w:type="dxa"/>
            <w:tcBorders>
              <w:top w:val="single" w:sz="4" w:space="0" w:color="auto"/>
              <w:left w:val="single" w:sz="4" w:space="0" w:color="auto"/>
              <w:bottom w:val="single" w:sz="4" w:space="0" w:color="auto"/>
              <w:right w:val="single" w:sz="4" w:space="0" w:color="auto"/>
            </w:tcBorders>
          </w:tcPr>
          <w:p w14:paraId="4497259B"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758A88E4" w14:textId="77777777" w:rsidR="008F60B0" w:rsidRPr="00850AC7" w:rsidRDefault="008F60B0" w:rsidP="00785D17">
            <w:pPr>
              <w:rPr>
                <w:rFonts w:asciiTheme="majorHAnsi" w:hAnsiTheme="majorHAnsi"/>
              </w:rPr>
            </w:pPr>
            <w:r>
              <w:rPr>
                <w:rFonts w:asciiTheme="majorHAnsi" w:hAnsiTheme="majorHAnsi"/>
              </w:rPr>
              <w:t>Year 1</w:t>
            </w:r>
            <w:r w:rsidRPr="00850AC7">
              <w:rPr>
                <w:rFonts w:asciiTheme="majorHAnsi" w:hAnsiTheme="majorHAnsi"/>
              </w:rPr>
              <w:t xml:space="preserve">, </w:t>
            </w:r>
            <w:r>
              <w:rPr>
                <w:rFonts w:asciiTheme="majorHAnsi" w:hAnsiTheme="majorHAnsi"/>
              </w:rPr>
              <w:t>summer</w:t>
            </w:r>
          </w:p>
        </w:tc>
        <w:tc>
          <w:tcPr>
            <w:tcW w:w="805" w:type="dxa"/>
            <w:tcBorders>
              <w:top w:val="single" w:sz="4" w:space="0" w:color="auto"/>
              <w:left w:val="single" w:sz="4" w:space="0" w:color="auto"/>
              <w:bottom w:val="single" w:sz="4" w:space="0" w:color="auto"/>
              <w:right w:val="single" w:sz="4" w:space="0" w:color="auto"/>
            </w:tcBorders>
          </w:tcPr>
          <w:p w14:paraId="5EB28E02"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02FED43F" w14:textId="77777777" w:rsidR="008F60B0" w:rsidRPr="00850AC7" w:rsidRDefault="008F60B0" w:rsidP="00785D17">
            <w:pPr>
              <w:rPr>
                <w:rFonts w:asciiTheme="majorHAnsi" w:hAnsiTheme="majorHAnsi"/>
              </w:rPr>
            </w:pPr>
          </w:p>
        </w:tc>
      </w:tr>
      <w:tr w:rsidR="008F60B0" w:rsidRPr="00850AC7" w14:paraId="76877EE1" w14:textId="77777777" w:rsidTr="00785D17">
        <w:tc>
          <w:tcPr>
            <w:tcW w:w="1226" w:type="dxa"/>
            <w:tcBorders>
              <w:top w:val="single" w:sz="4" w:space="0" w:color="auto"/>
              <w:left w:val="single" w:sz="4" w:space="0" w:color="auto"/>
              <w:bottom w:val="single" w:sz="4" w:space="0" w:color="auto"/>
              <w:right w:val="single" w:sz="4" w:space="0" w:color="auto"/>
            </w:tcBorders>
          </w:tcPr>
          <w:p w14:paraId="65275D2C" w14:textId="77777777" w:rsidR="008F60B0" w:rsidRPr="00850AC7" w:rsidRDefault="008F60B0" w:rsidP="00785D17">
            <w:pPr>
              <w:rPr>
                <w:rFonts w:asciiTheme="majorHAnsi" w:hAnsiTheme="majorHAnsi"/>
              </w:rPr>
            </w:pPr>
            <w:r w:rsidRPr="00850AC7">
              <w:rPr>
                <w:rFonts w:asciiTheme="majorHAnsi" w:hAnsiTheme="majorHAnsi"/>
              </w:rPr>
              <w:t>PHA 6717</w:t>
            </w:r>
          </w:p>
        </w:tc>
        <w:tc>
          <w:tcPr>
            <w:tcW w:w="3169" w:type="dxa"/>
            <w:tcBorders>
              <w:top w:val="single" w:sz="4" w:space="0" w:color="auto"/>
              <w:left w:val="single" w:sz="4" w:space="0" w:color="auto"/>
              <w:bottom w:val="single" w:sz="4" w:space="0" w:color="auto"/>
              <w:right w:val="single" w:sz="4" w:space="0" w:color="auto"/>
            </w:tcBorders>
          </w:tcPr>
          <w:p w14:paraId="322E4980" w14:textId="77777777" w:rsidR="008F60B0" w:rsidRPr="00850AC7" w:rsidRDefault="008F60B0" w:rsidP="00785D17">
            <w:pPr>
              <w:rPr>
                <w:rFonts w:asciiTheme="majorHAnsi" w:hAnsiTheme="majorHAnsi"/>
              </w:rPr>
            </w:pPr>
            <w:r w:rsidRPr="00850AC7">
              <w:rPr>
                <w:rFonts w:asciiTheme="majorHAnsi" w:hAnsiTheme="majorHAnsi"/>
              </w:rPr>
              <w:t>Measurement in POP Research</w:t>
            </w:r>
          </w:p>
        </w:tc>
        <w:tc>
          <w:tcPr>
            <w:tcW w:w="895" w:type="dxa"/>
            <w:tcBorders>
              <w:top w:val="single" w:sz="4" w:space="0" w:color="auto"/>
              <w:left w:val="single" w:sz="4" w:space="0" w:color="auto"/>
              <w:bottom w:val="single" w:sz="4" w:space="0" w:color="auto"/>
              <w:right w:val="single" w:sz="4" w:space="0" w:color="auto"/>
            </w:tcBorders>
          </w:tcPr>
          <w:p w14:paraId="34C68CF7" w14:textId="77777777" w:rsidR="008F60B0" w:rsidRPr="00850AC7" w:rsidRDefault="008F60B0" w:rsidP="00785D17">
            <w:pPr>
              <w:jc w:val="center"/>
              <w:rPr>
                <w:rFonts w:asciiTheme="majorHAnsi" w:hAnsiTheme="majorHAnsi"/>
              </w:rPr>
            </w:pPr>
            <w:r w:rsidRPr="00850AC7">
              <w:rPr>
                <w:rFonts w:asciiTheme="majorHAnsi" w:hAnsiTheme="majorHAnsi"/>
              </w:rPr>
              <w:t>3</w:t>
            </w:r>
          </w:p>
        </w:tc>
        <w:tc>
          <w:tcPr>
            <w:tcW w:w="1577" w:type="dxa"/>
            <w:tcBorders>
              <w:top w:val="single" w:sz="4" w:space="0" w:color="auto"/>
              <w:left w:val="single" w:sz="4" w:space="0" w:color="auto"/>
              <w:bottom w:val="single" w:sz="4" w:space="0" w:color="auto"/>
              <w:right w:val="single" w:sz="4" w:space="0" w:color="auto"/>
            </w:tcBorders>
          </w:tcPr>
          <w:p w14:paraId="401AB4ED" w14:textId="77777777" w:rsidR="008F60B0" w:rsidRPr="00850AC7" w:rsidRDefault="008F60B0" w:rsidP="00785D17">
            <w:pPr>
              <w:rPr>
                <w:rFonts w:asciiTheme="majorHAnsi" w:hAnsiTheme="majorHAnsi"/>
              </w:rPr>
            </w:pPr>
            <w:r w:rsidRPr="00850AC7">
              <w:rPr>
                <w:rFonts w:asciiTheme="majorHAnsi" w:hAnsiTheme="majorHAnsi"/>
              </w:rPr>
              <w:t xml:space="preserve">Year 2, </w:t>
            </w:r>
            <w:r>
              <w:rPr>
                <w:rFonts w:asciiTheme="majorHAnsi" w:hAnsiTheme="majorHAnsi"/>
              </w:rPr>
              <w:t>Fall</w:t>
            </w:r>
          </w:p>
        </w:tc>
        <w:tc>
          <w:tcPr>
            <w:tcW w:w="805" w:type="dxa"/>
            <w:tcBorders>
              <w:top w:val="single" w:sz="4" w:space="0" w:color="auto"/>
              <w:left w:val="single" w:sz="4" w:space="0" w:color="auto"/>
              <w:bottom w:val="single" w:sz="4" w:space="0" w:color="auto"/>
              <w:right w:val="single" w:sz="4" w:space="0" w:color="auto"/>
            </w:tcBorders>
          </w:tcPr>
          <w:p w14:paraId="5B9BAFBA" w14:textId="77777777" w:rsidR="008F60B0" w:rsidRPr="00850AC7" w:rsidRDefault="008F60B0" w:rsidP="00785D17">
            <w:pPr>
              <w:rPr>
                <w:rFonts w:asciiTheme="majorHAnsi" w:hAnsiTheme="majorHAnsi"/>
              </w:rPr>
            </w:pPr>
          </w:p>
        </w:tc>
        <w:tc>
          <w:tcPr>
            <w:tcW w:w="1678" w:type="dxa"/>
            <w:tcBorders>
              <w:top w:val="single" w:sz="4" w:space="0" w:color="auto"/>
              <w:left w:val="single" w:sz="4" w:space="0" w:color="auto"/>
              <w:bottom w:val="single" w:sz="4" w:space="0" w:color="auto"/>
              <w:right w:val="single" w:sz="4" w:space="0" w:color="auto"/>
            </w:tcBorders>
          </w:tcPr>
          <w:p w14:paraId="7EB16548" w14:textId="77777777" w:rsidR="008F60B0" w:rsidRPr="00850AC7" w:rsidRDefault="008F60B0" w:rsidP="00785D17">
            <w:pPr>
              <w:rPr>
                <w:rFonts w:asciiTheme="majorHAnsi" w:hAnsiTheme="majorHAnsi"/>
              </w:rPr>
            </w:pPr>
          </w:p>
        </w:tc>
      </w:tr>
    </w:tbl>
    <w:p w14:paraId="471B642A" w14:textId="77777777" w:rsidR="008F60B0" w:rsidRPr="00850AC7" w:rsidRDefault="008F60B0" w:rsidP="008F60B0">
      <w:pPr>
        <w:spacing w:after="0" w:line="240" w:lineRule="auto"/>
        <w:jc w:val="center"/>
        <w:rPr>
          <w:rFonts w:asciiTheme="majorHAnsi" w:hAnsiTheme="majorHAnsi"/>
        </w:rPr>
      </w:pPr>
    </w:p>
    <w:p w14:paraId="00DE84CA" w14:textId="77777777" w:rsidR="008F60B0" w:rsidRPr="00850AC7" w:rsidRDefault="008F60B0" w:rsidP="008F60B0">
      <w:pPr>
        <w:spacing w:after="0" w:line="240" w:lineRule="auto"/>
        <w:rPr>
          <w:rFonts w:asciiTheme="majorHAnsi" w:hAnsiTheme="majorHAnsi"/>
          <w:b/>
          <w:i/>
        </w:rPr>
      </w:pPr>
      <w:r w:rsidRPr="00850AC7">
        <w:rPr>
          <w:rFonts w:asciiTheme="majorHAnsi" w:hAnsiTheme="majorHAnsi"/>
          <w:b/>
          <w:i/>
        </w:rPr>
        <w:t>Specialty and supplemental courses</w:t>
      </w:r>
    </w:p>
    <w:tbl>
      <w:tblPr>
        <w:tblStyle w:val="TableGrid"/>
        <w:tblW w:w="0" w:type="auto"/>
        <w:tblLook w:val="04A0" w:firstRow="1" w:lastRow="0" w:firstColumn="1" w:lastColumn="0" w:noHBand="0" w:noVBand="1"/>
      </w:tblPr>
      <w:tblGrid>
        <w:gridCol w:w="1259"/>
        <w:gridCol w:w="3114"/>
        <w:gridCol w:w="891"/>
        <w:gridCol w:w="1588"/>
        <w:gridCol w:w="807"/>
        <w:gridCol w:w="1691"/>
      </w:tblGrid>
      <w:tr w:rsidR="008F60B0" w:rsidRPr="00850AC7" w14:paraId="62017986" w14:textId="77777777" w:rsidTr="00785D17">
        <w:tc>
          <w:tcPr>
            <w:tcW w:w="1264" w:type="dxa"/>
            <w:tcBorders>
              <w:top w:val="single" w:sz="4" w:space="0" w:color="auto"/>
              <w:left w:val="single" w:sz="4" w:space="0" w:color="auto"/>
              <w:bottom w:val="single" w:sz="4" w:space="0" w:color="auto"/>
              <w:right w:val="single" w:sz="4" w:space="0" w:color="auto"/>
            </w:tcBorders>
            <w:hideMark/>
          </w:tcPr>
          <w:p w14:paraId="7398F194" w14:textId="77777777" w:rsidR="008F60B0" w:rsidRPr="00850AC7" w:rsidRDefault="008F60B0" w:rsidP="00785D17">
            <w:pPr>
              <w:rPr>
                <w:rFonts w:asciiTheme="majorHAnsi" w:hAnsiTheme="majorHAnsi"/>
              </w:rPr>
            </w:pPr>
            <w:r w:rsidRPr="00850AC7">
              <w:rPr>
                <w:rFonts w:asciiTheme="majorHAnsi" w:hAnsiTheme="majorHAnsi"/>
              </w:rPr>
              <w:t>Course</w:t>
            </w:r>
          </w:p>
        </w:tc>
        <w:tc>
          <w:tcPr>
            <w:tcW w:w="3143" w:type="dxa"/>
            <w:tcBorders>
              <w:top w:val="single" w:sz="4" w:space="0" w:color="auto"/>
              <w:left w:val="single" w:sz="4" w:space="0" w:color="auto"/>
              <w:bottom w:val="single" w:sz="4" w:space="0" w:color="auto"/>
              <w:right w:val="single" w:sz="4" w:space="0" w:color="auto"/>
            </w:tcBorders>
            <w:hideMark/>
          </w:tcPr>
          <w:p w14:paraId="4D789D72" w14:textId="77777777" w:rsidR="008F60B0" w:rsidRPr="00850AC7" w:rsidRDefault="008F60B0" w:rsidP="00785D17">
            <w:pPr>
              <w:rPr>
                <w:rFonts w:asciiTheme="majorHAnsi" w:hAnsiTheme="majorHAnsi"/>
              </w:rPr>
            </w:pPr>
            <w:r w:rsidRPr="00850AC7">
              <w:rPr>
                <w:rFonts w:asciiTheme="majorHAnsi" w:hAnsiTheme="majorHAnsi"/>
              </w:rPr>
              <w:t>Name</w:t>
            </w:r>
          </w:p>
        </w:tc>
        <w:tc>
          <w:tcPr>
            <w:tcW w:w="846" w:type="dxa"/>
            <w:tcBorders>
              <w:top w:val="single" w:sz="4" w:space="0" w:color="auto"/>
              <w:left w:val="single" w:sz="4" w:space="0" w:color="auto"/>
              <w:bottom w:val="single" w:sz="4" w:space="0" w:color="auto"/>
              <w:right w:val="single" w:sz="4" w:space="0" w:color="auto"/>
            </w:tcBorders>
            <w:hideMark/>
          </w:tcPr>
          <w:p w14:paraId="273D0C56" w14:textId="77777777" w:rsidR="008F60B0" w:rsidRPr="00850AC7" w:rsidRDefault="008F60B0" w:rsidP="00785D17">
            <w:pPr>
              <w:jc w:val="center"/>
              <w:rPr>
                <w:rFonts w:asciiTheme="majorHAnsi" w:hAnsiTheme="majorHAnsi"/>
              </w:rPr>
            </w:pPr>
            <w:r w:rsidRPr="00850AC7">
              <w:rPr>
                <w:rFonts w:asciiTheme="majorHAnsi" w:hAnsiTheme="majorHAnsi"/>
              </w:rPr>
              <w:t>Credits</w:t>
            </w:r>
          </w:p>
        </w:tc>
        <w:tc>
          <w:tcPr>
            <w:tcW w:w="1593" w:type="dxa"/>
            <w:tcBorders>
              <w:top w:val="single" w:sz="4" w:space="0" w:color="auto"/>
              <w:left w:val="single" w:sz="4" w:space="0" w:color="auto"/>
              <w:bottom w:val="single" w:sz="4" w:space="0" w:color="auto"/>
              <w:right w:val="single" w:sz="4" w:space="0" w:color="auto"/>
            </w:tcBorders>
            <w:hideMark/>
          </w:tcPr>
          <w:p w14:paraId="6C0F04A0" w14:textId="77777777" w:rsidR="008F60B0" w:rsidRPr="00850AC7" w:rsidRDefault="008F60B0" w:rsidP="00785D17">
            <w:pPr>
              <w:rPr>
                <w:rFonts w:asciiTheme="majorHAnsi" w:hAnsiTheme="majorHAnsi"/>
              </w:rPr>
            </w:pPr>
            <w:r w:rsidRPr="00850AC7">
              <w:rPr>
                <w:rFonts w:asciiTheme="majorHAnsi" w:hAnsiTheme="majorHAnsi"/>
              </w:rPr>
              <w:t>Scheduled for</w:t>
            </w:r>
          </w:p>
        </w:tc>
        <w:tc>
          <w:tcPr>
            <w:tcW w:w="807" w:type="dxa"/>
            <w:tcBorders>
              <w:top w:val="single" w:sz="4" w:space="0" w:color="auto"/>
              <w:left w:val="single" w:sz="4" w:space="0" w:color="auto"/>
              <w:bottom w:val="single" w:sz="4" w:space="0" w:color="auto"/>
              <w:right w:val="single" w:sz="4" w:space="0" w:color="auto"/>
            </w:tcBorders>
          </w:tcPr>
          <w:p w14:paraId="17314F9C" w14:textId="77777777" w:rsidR="008F60B0" w:rsidRPr="00850AC7" w:rsidRDefault="008F60B0" w:rsidP="00785D17">
            <w:pPr>
              <w:rPr>
                <w:rFonts w:asciiTheme="majorHAnsi" w:hAnsiTheme="majorHAnsi"/>
              </w:rPr>
            </w:pPr>
            <w:r w:rsidRPr="00850AC7">
              <w:rPr>
                <w:rFonts w:asciiTheme="majorHAnsi" w:hAnsiTheme="majorHAnsi"/>
              </w:rPr>
              <w:t>Grade</w:t>
            </w:r>
          </w:p>
        </w:tc>
        <w:tc>
          <w:tcPr>
            <w:tcW w:w="1697" w:type="dxa"/>
            <w:tcBorders>
              <w:top w:val="single" w:sz="4" w:space="0" w:color="auto"/>
              <w:left w:val="single" w:sz="4" w:space="0" w:color="auto"/>
              <w:bottom w:val="single" w:sz="4" w:space="0" w:color="auto"/>
              <w:right w:val="single" w:sz="4" w:space="0" w:color="auto"/>
            </w:tcBorders>
            <w:hideMark/>
          </w:tcPr>
          <w:p w14:paraId="59C7D349" w14:textId="77777777" w:rsidR="008F60B0" w:rsidRPr="00850AC7" w:rsidRDefault="008F60B0" w:rsidP="00785D17">
            <w:pPr>
              <w:rPr>
                <w:rFonts w:asciiTheme="majorHAnsi" w:hAnsiTheme="majorHAnsi"/>
              </w:rPr>
            </w:pPr>
            <w:r w:rsidRPr="00850AC7">
              <w:rPr>
                <w:rFonts w:asciiTheme="majorHAnsi" w:hAnsiTheme="majorHAnsi"/>
              </w:rPr>
              <w:t>Date completed</w:t>
            </w:r>
          </w:p>
        </w:tc>
      </w:tr>
      <w:tr w:rsidR="008F60B0" w:rsidRPr="00850AC7" w14:paraId="42F82D4F" w14:textId="77777777" w:rsidTr="00785D17">
        <w:tc>
          <w:tcPr>
            <w:tcW w:w="1264" w:type="dxa"/>
            <w:tcBorders>
              <w:top w:val="single" w:sz="4" w:space="0" w:color="auto"/>
              <w:left w:val="single" w:sz="4" w:space="0" w:color="auto"/>
              <w:bottom w:val="single" w:sz="4" w:space="0" w:color="auto"/>
              <w:right w:val="single" w:sz="4" w:space="0" w:color="auto"/>
            </w:tcBorders>
          </w:tcPr>
          <w:p w14:paraId="6D9FF9FF"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2D469031"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hideMark/>
          </w:tcPr>
          <w:p w14:paraId="071678A7"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hideMark/>
          </w:tcPr>
          <w:p w14:paraId="041F51C6"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4090C7C3"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0D4C4B7A" w14:textId="77777777" w:rsidR="008F60B0" w:rsidRPr="00850AC7" w:rsidRDefault="008F60B0" w:rsidP="00785D17">
            <w:pPr>
              <w:rPr>
                <w:rFonts w:asciiTheme="majorHAnsi" w:hAnsiTheme="majorHAnsi"/>
              </w:rPr>
            </w:pPr>
          </w:p>
        </w:tc>
      </w:tr>
      <w:tr w:rsidR="008F60B0" w:rsidRPr="00850AC7" w14:paraId="3D6C5DFC" w14:textId="77777777" w:rsidTr="00785D17">
        <w:tc>
          <w:tcPr>
            <w:tcW w:w="1264" w:type="dxa"/>
            <w:tcBorders>
              <w:top w:val="single" w:sz="4" w:space="0" w:color="auto"/>
              <w:left w:val="single" w:sz="4" w:space="0" w:color="auto"/>
              <w:bottom w:val="single" w:sz="4" w:space="0" w:color="auto"/>
              <w:right w:val="single" w:sz="4" w:space="0" w:color="auto"/>
            </w:tcBorders>
          </w:tcPr>
          <w:p w14:paraId="45EF0D0F"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7ED4DEB9"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hideMark/>
          </w:tcPr>
          <w:p w14:paraId="47715D16"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hideMark/>
          </w:tcPr>
          <w:p w14:paraId="630CF4D3"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031928B5"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773B6A5D" w14:textId="77777777" w:rsidR="008F60B0" w:rsidRPr="00850AC7" w:rsidRDefault="008F60B0" w:rsidP="00785D17">
            <w:pPr>
              <w:rPr>
                <w:rFonts w:asciiTheme="majorHAnsi" w:hAnsiTheme="majorHAnsi"/>
              </w:rPr>
            </w:pPr>
          </w:p>
        </w:tc>
      </w:tr>
      <w:tr w:rsidR="008F60B0" w:rsidRPr="00850AC7" w14:paraId="2D451130" w14:textId="77777777" w:rsidTr="00785D17">
        <w:tc>
          <w:tcPr>
            <w:tcW w:w="1264" w:type="dxa"/>
            <w:tcBorders>
              <w:top w:val="single" w:sz="4" w:space="0" w:color="auto"/>
              <w:left w:val="single" w:sz="4" w:space="0" w:color="auto"/>
              <w:bottom w:val="single" w:sz="4" w:space="0" w:color="auto"/>
              <w:right w:val="single" w:sz="4" w:space="0" w:color="auto"/>
            </w:tcBorders>
          </w:tcPr>
          <w:p w14:paraId="015E6232"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1CE9BCE2"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tcPr>
          <w:p w14:paraId="4DFFDDBA"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tcPr>
          <w:p w14:paraId="6BEA13AE"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0E01D9F9"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7813DE53" w14:textId="77777777" w:rsidR="008F60B0" w:rsidRPr="00850AC7" w:rsidRDefault="008F60B0" w:rsidP="00785D17">
            <w:pPr>
              <w:rPr>
                <w:rFonts w:asciiTheme="majorHAnsi" w:hAnsiTheme="majorHAnsi"/>
              </w:rPr>
            </w:pPr>
          </w:p>
        </w:tc>
      </w:tr>
      <w:tr w:rsidR="008F60B0" w:rsidRPr="00850AC7" w14:paraId="5DF0FC7C" w14:textId="77777777" w:rsidTr="00785D17">
        <w:tc>
          <w:tcPr>
            <w:tcW w:w="1264" w:type="dxa"/>
            <w:tcBorders>
              <w:top w:val="single" w:sz="4" w:space="0" w:color="auto"/>
              <w:left w:val="single" w:sz="4" w:space="0" w:color="auto"/>
              <w:bottom w:val="single" w:sz="4" w:space="0" w:color="auto"/>
              <w:right w:val="single" w:sz="4" w:space="0" w:color="auto"/>
            </w:tcBorders>
          </w:tcPr>
          <w:p w14:paraId="4DB11BCE"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1E847E9C"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tcPr>
          <w:p w14:paraId="5BF9F92B"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tcPr>
          <w:p w14:paraId="1FD8BFF0"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59482171"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3F37E24A" w14:textId="77777777" w:rsidR="008F60B0" w:rsidRPr="00850AC7" w:rsidRDefault="008F60B0" w:rsidP="00785D17">
            <w:pPr>
              <w:rPr>
                <w:rFonts w:asciiTheme="majorHAnsi" w:hAnsiTheme="majorHAnsi"/>
              </w:rPr>
            </w:pPr>
          </w:p>
        </w:tc>
      </w:tr>
      <w:tr w:rsidR="008F60B0" w:rsidRPr="00850AC7" w14:paraId="31819D16" w14:textId="77777777" w:rsidTr="00785D17">
        <w:tc>
          <w:tcPr>
            <w:tcW w:w="1264" w:type="dxa"/>
            <w:tcBorders>
              <w:top w:val="single" w:sz="4" w:space="0" w:color="auto"/>
              <w:left w:val="single" w:sz="4" w:space="0" w:color="auto"/>
              <w:bottom w:val="single" w:sz="4" w:space="0" w:color="auto"/>
              <w:right w:val="single" w:sz="4" w:space="0" w:color="auto"/>
            </w:tcBorders>
          </w:tcPr>
          <w:p w14:paraId="01130574"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51C4F5E7"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tcPr>
          <w:p w14:paraId="0C1A72B1"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tcPr>
          <w:p w14:paraId="6DAEB216"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61F2E243"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3DDF1050" w14:textId="77777777" w:rsidR="008F60B0" w:rsidRPr="00850AC7" w:rsidRDefault="008F60B0" w:rsidP="00785D17">
            <w:pPr>
              <w:rPr>
                <w:rFonts w:asciiTheme="majorHAnsi" w:hAnsiTheme="majorHAnsi"/>
              </w:rPr>
            </w:pPr>
          </w:p>
        </w:tc>
      </w:tr>
      <w:tr w:rsidR="008F60B0" w:rsidRPr="00850AC7" w14:paraId="758EAA93" w14:textId="77777777" w:rsidTr="00785D17">
        <w:tc>
          <w:tcPr>
            <w:tcW w:w="1264" w:type="dxa"/>
            <w:tcBorders>
              <w:top w:val="single" w:sz="4" w:space="0" w:color="auto"/>
              <w:left w:val="single" w:sz="4" w:space="0" w:color="auto"/>
              <w:bottom w:val="single" w:sz="4" w:space="0" w:color="auto"/>
              <w:right w:val="single" w:sz="4" w:space="0" w:color="auto"/>
            </w:tcBorders>
          </w:tcPr>
          <w:p w14:paraId="54742E88" w14:textId="77777777" w:rsidR="008F60B0" w:rsidRPr="00850AC7" w:rsidRDefault="008F60B0" w:rsidP="00785D17">
            <w:pPr>
              <w:rPr>
                <w:rFonts w:asciiTheme="majorHAnsi" w:hAnsiTheme="majorHAnsi"/>
              </w:rPr>
            </w:pPr>
          </w:p>
        </w:tc>
        <w:tc>
          <w:tcPr>
            <w:tcW w:w="3143" w:type="dxa"/>
            <w:tcBorders>
              <w:top w:val="single" w:sz="4" w:space="0" w:color="auto"/>
              <w:left w:val="single" w:sz="4" w:space="0" w:color="auto"/>
              <w:bottom w:val="single" w:sz="4" w:space="0" w:color="auto"/>
              <w:right w:val="single" w:sz="4" w:space="0" w:color="auto"/>
            </w:tcBorders>
          </w:tcPr>
          <w:p w14:paraId="0829F392" w14:textId="77777777" w:rsidR="008F60B0" w:rsidRPr="00850AC7" w:rsidRDefault="008F60B0" w:rsidP="00785D17">
            <w:pPr>
              <w:rPr>
                <w:rFonts w:asciiTheme="majorHAnsi" w:hAnsiTheme="majorHAnsi"/>
              </w:rPr>
            </w:pPr>
          </w:p>
        </w:tc>
        <w:tc>
          <w:tcPr>
            <w:tcW w:w="846" w:type="dxa"/>
            <w:tcBorders>
              <w:top w:val="single" w:sz="4" w:space="0" w:color="auto"/>
              <w:left w:val="single" w:sz="4" w:space="0" w:color="auto"/>
              <w:bottom w:val="single" w:sz="4" w:space="0" w:color="auto"/>
              <w:right w:val="single" w:sz="4" w:space="0" w:color="auto"/>
            </w:tcBorders>
          </w:tcPr>
          <w:p w14:paraId="4C71EB8D" w14:textId="77777777" w:rsidR="008F60B0" w:rsidRPr="00850AC7" w:rsidRDefault="008F60B0" w:rsidP="00785D17">
            <w:pPr>
              <w:jc w:val="center"/>
              <w:rPr>
                <w:rFonts w:asciiTheme="majorHAnsi" w:hAnsiTheme="majorHAnsi"/>
              </w:rPr>
            </w:pPr>
          </w:p>
        </w:tc>
        <w:tc>
          <w:tcPr>
            <w:tcW w:w="1593" w:type="dxa"/>
            <w:tcBorders>
              <w:top w:val="single" w:sz="4" w:space="0" w:color="auto"/>
              <w:left w:val="single" w:sz="4" w:space="0" w:color="auto"/>
              <w:bottom w:val="single" w:sz="4" w:space="0" w:color="auto"/>
              <w:right w:val="single" w:sz="4" w:space="0" w:color="auto"/>
            </w:tcBorders>
          </w:tcPr>
          <w:p w14:paraId="49664CF3" w14:textId="77777777" w:rsidR="008F60B0" w:rsidRPr="00850AC7" w:rsidRDefault="008F60B0" w:rsidP="00785D17">
            <w:pPr>
              <w:rPr>
                <w:rFonts w:asciiTheme="majorHAnsi" w:hAnsiTheme="majorHAnsi"/>
              </w:rPr>
            </w:pPr>
          </w:p>
        </w:tc>
        <w:tc>
          <w:tcPr>
            <w:tcW w:w="807" w:type="dxa"/>
            <w:tcBorders>
              <w:top w:val="single" w:sz="4" w:space="0" w:color="auto"/>
              <w:left w:val="single" w:sz="4" w:space="0" w:color="auto"/>
              <w:bottom w:val="single" w:sz="4" w:space="0" w:color="auto"/>
              <w:right w:val="single" w:sz="4" w:space="0" w:color="auto"/>
            </w:tcBorders>
          </w:tcPr>
          <w:p w14:paraId="74A2E01D" w14:textId="77777777" w:rsidR="008F60B0" w:rsidRPr="00850AC7" w:rsidRDefault="008F60B0" w:rsidP="00785D17">
            <w:pPr>
              <w:rPr>
                <w:rFonts w:asciiTheme="majorHAnsi" w:hAnsiTheme="majorHAnsi"/>
              </w:rPr>
            </w:pPr>
          </w:p>
        </w:tc>
        <w:tc>
          <w:tcPr>
            <w:tcW w:w="1697" w:type="dxa"/>
            <w:tcBorders>
              <w:top w:val="single" w:sz="4" w:space="0" w:color="auto"/>
              <w:left w:val="single" w:sz="4" w:space="0" w:color="auto"/>
              <w:bottom w:val="single" w:sz="4" w:space="0" w:color="auto"/>
              <w:right w:val="single" w:sz="4" w:space="0" w:color="auto"/>
            </w:tcBorders>
          </w:tcPr>
          <w:p w14:paraId="277CB092" w14:textId="77777777" w:rsidR="008F60B0" w:rsidRPr="00850AC7" w:rsidRDefault="008F60B0" w:rsidP="00785D17">
            <w:pPr>
              <w:rPr>
                <w:rFonts w:asciiTheme="majorHAnsi" w:hAnsiTheme="majorHAnsi"/>
              </w:rPr>
            </w:pPr>
          </w:p>
        </w:tc>
      </w:tr>
    </w:tbl>
    <w:p w14:paraId="29D1F9DE" w14:textId="77777777" w:rsidR="00504BCD" w:rsidRDefault="00504BCD" w:rsidP="008F60B0">
      <w:pPr>
        <w:spacing w:after="0" w:line="240" w:lineRule="auto"/>
        <w:rPr>
          <w:rFonts w:asciiTheme="majorHAnsi" w:hAnsiTheme="majorHAnsi"/>
          <w:b/>
        </w:rPr>
      </w:pPr>
    </w:p>
    <w:p w14:paraId="3E84518E" w14:textId="77777777" w:rsidR="00C035C0" w:rsidRDefault="00C035C0" w:rsidP="008F60B0">
      <w:pPr>
        <w:spacing w:after="0" w:line="240" w:lineRule="auto"/>
        <w:rPr>
          <w:rFonts w:asciiTheme="majorHAnsi" w:hAnsiTheme="majorHAnsi"/>
          <w:b/>
        </w:rPr>
      </w:pPr>
    </w:p>
    <w:p w14:paraId="7D32CBED" w14:textId="58BF509C" w:rsidR="008F60B0" w:rsidRPr="00850AC7" w:rsidRDefault="008F60B0" w:rsidP="008F60B0">
      <w:pPr>
        <w:spacing w:after="0" w:line="240" w:lineRule="auto"/>
        <w:rPr>
          <w:rFonts w:asciiTheme="majorHAnsi" w:hAnsiTheme="majorHAnsi"/>
          <w:b/>
        </w:rPr>
      </w:pPr>
      <w:r>
        <w:rPr>
          <w:rFonts w:asciiTheme="majorHAnsi" w:hAnsiTheme="majorHAnsi"/>
          <w:b/>
        </w:rPr>
        <w:lastRenderedPageBreak/>
        <w:t xml:space="preserve">POP </w:t>
      </w:r>
      <w:r w:rsidRPr="00850AC7">
        <w:rPr>
          <w:rFonts w:asciiTheme="majorHAnsi" w:hAnsiTheme="majorHAnsi"/>
          <w:b/>
        </w:rPr>
        <w:t xml:space="preserve">Seminar Series </w:t>
      </w:r>
      <w:r>
        <w:rPr>
          <w:rFonts w:asciiTheme="majorHAnsi" w:hAnsiTheme="majorHAnsi"/>
          <w:b/>
        </w:rPr>
        <w:t>(required activity for all residential students)</w:t>
      </w:r>
    </w:p>
    <w:p w14:paraId="20C62D20" w14:textId="77777777" w:rsidR="008F60B0" w:rsidRPr="00850AC7" w:rsidRDefault="008F60B0" w:rsidP="008F60B0">
      <w:pPr>
        <w:spacing w:after="0" w:line="240" w:lineRule="auto"/>
        <w:rPr>
          <w:rFonts w:asciiTheme="majorHAnsi" w:hAnsiTheme="majorHAnsi"/>
        </w:rPr>
      </w:pPr>
      <w:r w:rsidRPr="00850AC7">
        <w:rPr>
          <w:rFonts w:asciiTheme="majorHAnsi" w:hAnsiTheme="majorHAnsi"/>
        </w:rPr>
        <w:t xml:space="preserve">Students </w:t>
      </w:r>
      <w:r>
        <w:rPr>
          <w:rFonts w:asciiTheme="majorHAnsi" w:hAnsiTheme="majorHAnsi"/>
        </w:rPr>
        <w:t>may</w:t>
      </w:r>
      <w:r w:rsidRPr="00850AC7">
        <w:rPr>
          <w:rFonts w:asciiTheme="majorHAnsi" w:hAnsiTheme="majorHAnsi"/>
        </w:rPr>
        <w:t xml:space="preserve"> register for seminar each summer semester (</w:t>
      </w:r>
      <w:r>
        <w:rPr>
          <w:rFonts w:asciiTheme="majorHAnsi" w:hAnsiTheme="majorHAnsi"/>
        </w:rPr>
        <w:t xml:space="preserve">PHA 6938, </w:t>
      </w:r>
      <w:r w:rsidRPr="00850AC7">
        <w:rPr>
          <w:rFonts w:asciiTheme="majorHAnsi" w:hAnsiTheme="majorHAnsi"/>
        </w:rPr>
        <w:t>1 credit hour).</w:t>
      </w:r>
    </w:p>
    <w:tbl>
      <w:tblPr>
        <w:tblStyle w:val="TableGrid"/>
        <w:tblW w:w="9558" w:type="dxa"/>
        <w:tblLook w:val="04A0" w:firstRow="1" w:lastRow="0" w:firstColumn="1" w:lastColumn="0" w:noHBand="0" w:noVBand="1"/>
      </w:tblPr>
      <w:tblGrid>
        <w:gridCol w:w="1458"/>
        <w:gridCol w:w="6570"/>
        <w:gridCol w:w="1530"/>
      </w:tblGrid>
      <w:tr w:rsidR="008F60B0" w:rsidRPr="00850AC7" w14:paraId="48BE4648"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6DBDD8FF" w14:textId="77777777" w:rsidR="008F60B0" w:rsidRPr="00850AC7" w:rsidRDefault="008F60B0" w:rsidP="00785D17">
            <w:pPr>
              <w:rPr>
                <w:rFonts w:asciiTheme="majorHAnsi" w:hAnsiTheme="majorHAnsi"/>
              </w:rPr>
            </w:pPr>
            <w:r w:rsidRPr="00850AC7">
              <w:rPr>
                <w:rFonts w:asciiTheme="majorHAnsi" w:hAnsiTheme="majorHAnsi"/>
              </w:rPr>
              <w:t>Semester</w:t>
            </w:r>
          </w:p>
        </w:tc>
        <w:tc>
          <w:tcPr>
            <w:tcW w:w="6570" w:type="dxa"/>
            <w:tcBorders>
              <w:top w:val="single" w:sz="4" w:space="0" w:color="auto"/>
              <w:left w:val="single" w:sz="4" w:space="0" w:color="auto"/>
              <w:bottom w:val="single" w:sz="4" w:space="0" w:color="auto"/>
              <w:right w:val="single" w:sz="4" w:space="0" w:color="auto"/>
            </w:tcBorders>
            <w:hideMark/>
          </w:tcPr>
          <w:p w14:paraId="273AAD91" w14:textId="77777777" w:rsidR="008F60B0" w:rsidRPr="00850AC7" w:rsidRDefault="008F60B0" w:rsidP="00785D17">
            <w:pPr>
              <w:rPr>
                <w:rFonts w:asciiTheme="majorHAnsi" w:hAnsiTheme="majorHAnsi"/>
              </w:rPr>
            </w:pPr>
            <w:r w:rsidRPr="00850AC7">
              <w:rPr>
                <w:rFonts w:asciiTheme="majorHAnsi" w:hAnsiTheme="majorHAnsi"/>
              </w:rPr>
              <w:t>Activity (attended regularly with only excused absences; presented – provide title)</w:t>
            </w:r>
          </w:p>
        </w:tc>
        <w:tc>
          <w:tcPr>
            <w:tcW w:w="1530" w:type="dxa"/>
            <w:tcBorders>
              <w:top w:val="single" w:sz="4" w:space="0" w:color="auto"/>
              <w:left w:val="single" w:sz="4" w:space="0" w:color="auto"/>
              <w:bottom w:val="single" w:sz="4" w:space="0" w:color="auto"/>
              <w:right w:val="single" w:sz="4" w:space="0" w:color="auto"/>
            </w:tcBorders>
            <w:hideMark/>
          </w:tcPr>
          <w:p w14:paraId="11216221" w14:textId="77777777" w:rsidR="008F60B0" w:rsidRPr="00850AC7" w:rsidRDefault="008F60B0" w:rsidP="00785D17">
            <w:pPr>
              <w:rPr>
                <w:rFonts w:asciiTheme="majorHAnsi" w:hAnsiTheme="majorHAnsi"/>
              </w:rPr>
            </w:pPr>
            <w:r w:rsidRPr="00850AC7">
              <w:rPr>
                <w:rFonts w:asciiTheme="majorHAnsi" w:hAnsiTheme="majorHAnsi"/>
              </w:rPr>
              <w:t>Date completed</w:t>
            </w:r>
          </w:p>
        </w:tc>
      </w:tr>
      <w:tr w:rsidR="008F60B0" w:rsidRPr="00850AC7" w14:paraId="3CBB8E6E"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469B1E22" w14:textId="77777777" w:rsidR="008F60B0" w:rsidRPr="00850AC7" w:rsidRDefault="008F60B0" w:rsidP="00785D17">
            <w:pPr>
              <w:rPr>
                <w:rFonts w:asciiTheme="majorHAnsi" w:hAnsiTheme="majorHAnsi"/>
              </w:rPr>
            </w:pPr>
            <w:r w:rsidRPr="00850AC7">
              <w:rPr>
                <w:rFonts w:asciiTheme="majorHAnsi" w:hAnsiTheme="majorHAnsi"/>
              </w:rPr>
              <w:t>Year 1, fall</w:t>
            </w:r>
          </w:p>
        </w:tc>
        <w:tc>
          <w:tcPr>
            <w:tcW w:w="6570" w:type="dxa"/>
            <w:tcBorders>
              <w:top w:val="single" w:sz="4" w:space="0" w:color="auto"/>
              <w:left w:val="single" w:sz="4" w:space="0" w:color="auto"/>
              <w:bottom w:val="single" w:sz="4" w:space="0" w:color="auto"/>
              <w:right w:val="single" w:sz="4" w:space="0" w:color="auto"/>
            </w:tcBorders>
          </w:tcPr>
          <w:p w14:paraId="47DFE05C"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72AEF360" w14:textId="77777777" w:rsidR="008F60B0" w:rsidRPr="00850AC7" w:rsidRDefault="008F60B0" w:rsidP="00785D17">
            <w:pPr>
              <w:rPr>
                <w:rFonts w:asciiTheme="majorHAnsi" w:hAnsiTheme="majorHAnsi"/>
              </w:rPr>
            </w:pPr>
          </w:p>
        </w:tc>
      </w:tr>
      <w:tr w:rsidR="008F60B0" w:rsidRPr="00850AC7" w14:paraId="5C3A7D46"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0253E2D0" w14:textId="77777777" w:rsidR="008F60B0" w:rsidRPr="00850AC7" w:rsidRDefault="008F60B0" w:rsidP="00785D17">
            <w:pPr>
              <w:rPr>
                <w:rFonts w:asciiTheme="majorHAnsi" w:hAnsiTheme="majorHAnsi"/>
              </w:rPr>
            </w:pPr>
            <w:r w:rsidRPr="00850AC7">
              <w:rPr>
                <w:rFonts w:asciiTheme="majorHAnsi" w:hAnsiTheme="majorHAnsi"/>
              </w:rPr>
              <w:t>Year 1, spring</w:t>
            </w:r>
          </w:p>
        </w:tc>
        <w:tc>
          <w:tcPr>
            <w:tcW w:w="6570" w:type="dxa"/>
            <w:tcBorders>
              <w:top w:val="single" w:sz="4" w:space="0" w:color="auto"/>
              <w:left w:val="single" w:sz="4" w:space="0" w:color="auto"/>
              <w:bottom w:val="single" w:sz="4" w:space="0" w:color="auto"/>
              <w:right w:val="single" w:sz="4" w:space="0" w:color="auto"/>
            </w:tcBorders>
          </w:tcPr>
          <w:p w14:paraId="6730F8A9"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5CC066F4" w14:textId="77777777" w:rsidR="008F60B0" w:rsidRPr="00850AC7" w:rsidRDefault="008F60B0" w:rsidP="00785D17">
            <w:pPr>
              <w:rPr>
                <w:rFonts w:asciiTheme="majorHAnsi" w:hAnsiTheme="majorHAnsi"/>
              </w:rPr>
            </w:pPr>
          </w:p>
        </w:tc>
      </w:tr>
      <w:tr w:rsidR="008F60B0" w:rsidRPr="00850AC7" w14:paraId="6F9FFFBB"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4AE4D014" w14:textId="77777777" w:rsidR="008F60B0" w:rsidRPr="00850AC7" w:rsidRDefault="008F60B0" w:rsidP="00785D17">
            <w:pPr>
              <w:rPr>
                <w:rFonts w:asciiTheme="majorHAnsi" w:hAnsiTheme="majorHAnsi"/>
              </w:rPr>
            </w:pPr>
            <w:r w:rsidRPr="00850AC7">
              <w:rPr>
                <w:rFonts w:asciiTheme="majorHAnsi" w:hAnsiTheme="majorHAnsi"/>
              </w:rPr>
              <w:t>Year 2, fall</w:t>
            </w:r>
          </w:p>
        </w:tc>
        <w:tc>
          <w:tcPr>
            <w:tcW w:w="6570" w:type="dxa"/>
            <w:tcBorders>
              <w:top w:val="single" w:sz="4" w:space="0" w:color="auto"/>
              <w:left w:val="single" w:sz="4" w:space="0" w:color="auto"/>
              <w:bottom w:val="single" w:sz="4" w:space="0" w:color="auto"/>
              <w:right w:val="single" w:sz="4" w:space="0" w:color="auto"/>
            </w:tcBorders>
          </w:tcPr>
          <w:p w14:paraId="470F6D73"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35E6BAFB" w14:textId="77777777" w:rsidR="008F60B0" w:rsidRPr="00850AC7" w:rsidRDefault="008F60B0" w:rsidP="00785D17">
            <w:pPr>
              <w:rPr>
                <w:rFonts w:asciiTheme="majorHAnsi" w:hAnsiTheme="majorHAnsi"/>
              </w:rPr>
            </w:pPr>
          </w:p>
        </w:tc>
      </w:tr>
      <w:tr w:rsidR="008F60B0" w:rsidRPr="00850AC7" w14:paraId="000198A0"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68228CE3" w14:textId="77777777" w:rsidR="008F60B0" w:rsidRPr="00850AC7" w:rsidRDefault="008F60B0" w:rsidP="00785D17">
            <w:pPr>
              <w:rPr>
                <w:rFonts w:asciiTheme="majorHAnsi" w:hAnsiTheme="majorHAnsi"/>
              </w:rPr>
            </w:pPr>
            <w:r w:rsidRPr="00850AC7">
              <w:rPr>
                <w:rFonts w:asciiTheme="majorHAnsi" w:hAnsiTheme="majorHAnsi"/>
              </w:rPr>
              <w:t>Year 2, spring</w:t>
            </w:r>
          </w:p>
        </w:tc>
        <w:tc>
          <w:tcPr>
            <w:tcW w:w="6570" w:type="dxa"/>
            <w:tcBorders>
              <w:top w:val="single" w:sz="4" w:space="0" w:color="auto"/>
              <w:left w:val="single" w:sz="4" w:space="0" w:color="auto"/>
              <w:bottom w:val="single" w:sz="4" w:space="0" w:color="auto"/>
              <w:right w:val="single" w:sz="4" w:space="0" w:color="auto"/>
            </w:tcBorders>
          </w:tcPr>
          <w:p w14:paraId="1083C64C"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2A5AFF51" w14:textId="77777777" w:rsidR="008F60B0" w:rsidRPr="00850AC7" w:rsidRDefault="008F60B0" w:rsidP="00785D17">
            <w:pPr>
              <w:rPr>
                <w:rFonts w:asciiTheme="majorHAnsi" w:hAnsiTheme="majorHAnsi"/>
              </w:rPr>
            </w:pPr>
          </w:p>
        </w:tc>
      </w:tr>
      <w:tr w:rsidR="008F60B0" w:rsidRPr="00850AC7" w14:paraId="31A17AA7" w14:textId="77777777" w:rsidTr="00785D17">
        <w:tc>
          <w:tcPr>
            <w:tcW w:w="1458" w:type="dxa"/>
            <w:tcBorders>
              <w:top w:val="single" w:sz="4" w:space="0" w:color="auto"/>
              <w:left w:val="single" w:sz="4" w:space="0" w:color="auto"/>
              <w:bottom w:val="single" w:sz="4" w:space="0" w:color="auto"/>
              <w:right w:val="single" w:sz="4" w:space="0" w:color="auto"/>
            </w:tcBorders>
          </w:tcPr>
          <w:p w14:paraId="5848EF91" w14:textId="77777777" w:rsidR="008F60B0" w:rsidRPr="00850AC7" w:rsidRDefault="008F60B0" w:rsidP="00785D17">
            <w:pPr>
              <w:rPr>
                <w:rFonts w:asciiTheme="majorHAnsi" w:hAnsiTheme="majorHAnsi"/>
              </w:rPr>
            </w:pPr>
          </w:p>
        </w:tc>
        <w:tc>
          <w:tcPr>
            <w:tcW w:w="6570" w:type="dxa"/>
            <w:tcBorders>
              <w:top w:val="single" w:sz="4" w:space="0" w:color="auto"/>
              <w:left w:val="single" w:sz="4" w:space="0" w:color="auto"/>
              <w:bottom w:val="single" w:sz="4" w:space="0" w:color="auto"/>
              <w:right w:val="single" w:sz="4" w:space="0" w:color="auto"/>
            </w:tcBorders>
            <w:hideMark/>
          </w:tcPr>
          <w:p w14:paraId="011B656C" w14:textId="77777777" w:rsidR="008F60B0" w:rsidRPr="00850AC7" w:rsidRDefault="008F60B0" w:rsidP="00785D17">
            <w:pPr>
              <w:rPr>
                <w:rFonts w:asciiTheme="majorHAnsi" w:hAnsiTheme="majorHAnsi"/>
              </w:rPr>
            </w:pPr>
            <w:r w:rsidRPr="00850AC7">
              <w:rPr>
                <w:rFonts w:asciiTheme="majorHAnsi" w:hAnsiTheme="majorHAnsi"/>
              </w:rPr>
              <w:t xml:space="preserve">Online weekend seminars </w:t>
            </w:r>
            <w:r>
              <w:rPr>
                <w:rFonts w:asciiTheme="majorHAnsi" w:hAnsiTheme="majorHAnsi"/>
              </w:rPr>
              <w:t>(attend at least 1</w:t>
            </w:r>
            <w:r w:rsidRPr="00850AC7">
              <w:rPr>
                <w:rFonts w:asciiTheme="majorHAnsi" w:hAnsiTheme="majorHAnsi"/>
              </w:rPr>
              <w:t>, provide topic area)</w:t>
            </w:r>
          </w:p>
        </w:tc>
        <w:tc>
          <w:tcPr>
            <w:tcW w:w="1530" w:type="dxa"/>
            <w:tcBorders>
              <w:top w:val="single" w:sz="4" w:space="0" w:color="auto"/>
              <w:left w:val="single" w:sz="4" w:space="0" w:color="auto"/>
              <w:bottom w:val="single" w:sz="4" w:space="0" w:color="auto"/>
              <w:right w:val="single" w:sz="4" w:space="0" w:color="auto"/>
            </w:tcBorders>
          </w:tcPr>
          <w:p w14:paraId="130E961C" w14:textId="77777777" w:rsidR="008F60B0" w:rsidRPr="00850AC7" w:rsidRDefault="008F60B0" w:rsidP="00785D17">
            <w:pPr>
              <w:rPr>
                <w:rFonts w:asciiTheme="majorHAnsi" w:hAnsiTheme="majorHAnsi"/>
              </w:rPr>
            </w:pPr>
          </w:p>
        </w:tc>
      </w:tr>
      <w:tr w:rsidR="008F60B0" w:rsidRPr="00850AC7" w14:paraId="1912D0AB" w14:textId="77777777" w:rsidTr="00785D17">
        <w:tc>
          <w:tcPr>
            <w:tcW w:w="1458" w:type="dxa"/>
            <w:tcBorders>
              <w:top w:val="single" w:sz="4" w:space="0" w:color="auto"/>
              <w:left w:val="single" w:sz="4" w:space="0" w:color="auto"/>
              <w:bottom w:val="single" w:sz="4" w:space="0" w:color="auto"/>
              <w:right w:val="single" w:sz="4" w:space="0" w:color="auto"/>
            </w:tcBorders>
          </w:tcPr>
          <w:p w14:paraId="1AEB2CC7" w14:textId="77777777" w:rsidR="008F60B0" w:rsidRPr="00850AC7" w:rsidRDefault="008F60B0" w:rsidP="00785D17">
            <w:pPr>
              <w:rPr>
                <w:rFonts w:asciiTheme="majorHAnsi" w:hAnsiTheme="majorHAnsi"/>
              </w:rPr>
            </w:pPr>
          </w:p>
        </w:tc>
        <w:tc>
          <w:tcPr>
            <w:tcW w:w="6570" w:type="dxa"/>
            <w:tcBorders>
              <w:top w:val="single" w:sz="4" w:space="0" w:color="auto"/>
              <w:left w:val="single" w:sz="4" w:space="0" w:color="auto"/>
              <w:bottom w:val="single" w:sz="4" w:space="0" w:color="auto"/>
              <w:right w:val="single" w:sz="4" w:space="0" w:color="auto"/>
            </w:tcBorders>
          </w:tcPr>
          <w:p w14:paraId="4B2190CB"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61BC8A4F" w14:textId="77777777" w:rsidR="008F60B0" w:rsidRPr="00850AC7" w:rsidRDefault="008F60B0" w:rsidP="00785D17">
            <w:pPr>
              <w:rPr>
                <w:rFonts w:asciiTheme="majorHAnsi" w:hAnsiTheme="majorHAnsi"/>
              </w:rPr>
            </w:pPr>
          </w:p>
        </w:tc>
      </w:tr>
      <w:tr w:rsidR="008F60B0" w:rsidRPr="00850AC7" w14:paraId="0BF2C625" w14:textId="77777777" w:rsidTr="00785D17">
        <w:tc>
          <w:tcPr>
            <w:tcW w:w="1458" w:type="dxa"/>
            <w:tcBorders>
              <w:top w:val="single" w:sz="4" w:space="0" w:color="auto"/>
              <w:left w:val="single" w:sz="4" w:space="0" w:color="auto"/>
              <w:bottom w:val="single" w:sz="4" w:space="0" w:color="auto"/>
              <w:right w:val="single" w:sz="4" w:space="0" w:color="auto"/>
            </w:tcBorders>
          </w:tcPr>
          <w:p w14:paraId="01DBED0B" w14:textId="77777777" w:rsidR="008F60B0" w:rsidRPr="00850AC7" w:rsidRDefault="008F60B0" w:rsidP="00785D17">
            <w:pPr>
              <w:rPr>
                <w:rFonts w:asciiTheme="majorHAnsi" w:hAnsiTheme="majorHAnsi"/>
              </w:rPr>
            </w:pPr>
          </w:p>
        </w:tc>
        <w:tc>
          <w:tcPr>
            <w:tcW w:w="6570" w:type="dxa"/>
            <w:tcBorders>
              <w:top w:val="single" w:sz="4" w:space="0" w:color="auto"/>
              <w:left w:val="single" w:sz="4" w:space="0" w:color="auto"/>
              <w:bottom w:val="single" w:sz="4" w:space="0" w:color="auto"/>
              <w:right w:val="single" w:sz="4" w:space="0" w:color="auto"/>
            </w:tcBorders>
          </w:tcPr>
          <w:p w14:paraId="6D2165F5"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3551533B" w14:textId="77777777" w:rsidR="008F60B0" w:rsidRPr="00850AC7" w:rsidRDefault="008F60B0" w:rsidP="00785D17">
            <w:pPr>
              <w:rPr>
                <w:rFonts w:asciiTheme="majorHAnsi" w:hAnsiTheme="majorHAnsi"/>
              </w:rPr>
            </w:pPr>
          </w:p>
        </w:tc>
      </w:tr>
    </w:tbl>
    <w:p w14:paraId="7BA82665" w14:textId="77777777" w:rsidR="008F60B0" w:rsidRPr="00850AC7" w:rsidRDefault="008F60B0" w:rsidP="008F60B0">
      <w:pPr>
        <w:spacing w:after="0" w:line="240" w:lineRule="auto"/>
        <w:rPr>
          <w:rFonts w:asciiTheme="majorHAnsi" w:hAnsiTheme="majorHAnsi"/>
        </w:rPr>
      </w:pPr>
      <w:r w:rsidRPr="00850AC7">
        <w:rPr>
          <w:rFonts w:asciiTheme="majorHAnsi" w:hAnsiTheme="majorHAnsi"/>
        </w:rPr>
        <w:t xml:space="preserve"> </w:t>
      </w:r>
    </w:p>
    <w:p w14:paraId="7CD5F04A" w14:textId="77777777" w:rsidR="008F60B0" w:rsidRPr="00850AC7" w:rsidRDefault="008F60B0" w:rsidP="008F60B0">
      <w:pPr>
        <w:spacing w:after="0" w:line="240" w:lineRule="auto"/>
        <w:rPr>
          <w:rFonts w:asciiTheme="majorHAnsi" w:hAnsiTheme="majorHAnsi"/>
          <w:b/>
        </w:rPr>
      </w:pPr>
      <w:r>
        <w:rPr>
          <w:rFonts w:asciiTheme="majorHAnsi" w:hAnsiTheme="majorHAnsi"/>
          <w:b/>
        </w:rPr>
        <w:t xml:space="preserve">POP </w:t>
      </w:r>
      <w:r w:rsidRPr="00850AC7">
        <w:rPr>
          <w:rFonts w:asciiTheme="majorHAnsi" w:hAnsiTheme="majorHAnsi"/>
          <w:b/>
        </w:rPr>
        <w:t xml:space="preserve">Journal Club Series </w:t>
      </w:r>
      <w:r>
        <w:rPr>
          <w:rFonts w:asciiTheme="majorHAnsi" w:hAnsiTheme="majorHAnsi"/>
          <w:b/>
        </w:rPr>
        <w:t>(required activity for all residential students)</w:t>
      </w:r>
    </w:p>
    <w:p w14:paraId="367053F9" w14:textId="77777777" w:rsidR="008F60B0" w:rsidRPr="00850AC7" w:rsidRDefault="008F60B0" w:rsidP="008F60B0">
      <w:pPr>
        <w:spacing w:after="0" w:line="240" w:lineRule="auto"/>
        <w:rPr>
          <w:rFonts w:asciiTheme="majorHAnsi" w:hAnsiTheme="majorHAnsi"/>
        </w:rPr>
      </w:pPr>
      <w:r w:rsidRPr="00850AC7">
        <w:rPr>
          <w:rFonts w:asciiTheme="majorHAnsi" w:hAnsiTheme="majorHAnsi"/>
        </w:rPr>
        <w:t xml:space="preserve">Students </w:t>
      </w:r>
      <w:r>
        <w:rPr>
          <w:rFonts w:asciiTheme="majorHAnsi" w:hAnsiTheme="majorHAnsi"/>
        </w:rPr>
        <w:t xml:space="preserve">may </w:t>
      </w:r>
      <w:r w:rsidRPr="00850AC7">
        <w:rPr>
          <w:rFonts w:asciiTheme="majorHAnsi" w:hAnsiTheme="majorHAnsi"/>
        </w:rPr>
        <w:t>register for journal club each summer semester (1 credit hour).</w:t>
      </w:r>
    </w:p>
    <w:tbl>
      <w:tblPr>
        <w:tblStyle w:val="TableGrid"/>
        <w:tblW w:w="9558" w:type="dxa"/>
        <w:tblLook w:val="04A0" w:firstRow="1" w:lastRow="0" w:firstColumn="1" w:lastColumn="0" w:noHBand="0" w:noVBand="1"/>
      </w:tblPr>
      <w:tblGrid>
        <w:gridCol w:w="1458"/>
        <w:gridCol w:w="6570"/>
        <w:gridCol w:w="1530"/>
      </w:tblGrid>
      <w:tr w:rsidR="008F60B0" w:rsidRPr="00850AC7" w14:paraId="33B53554"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0E525280" w14:textId="77777777" w:rsidR="008F60B0" w:rsidRPr="00850AC7" w:rsidRDefault="008F60B0" w:rsidP="00785D17">
            <w:pPr>
              <w:rPr>
                <w:rFonts w:asciiTheme="majorHAnsi" w:hAnsiTheme="majorHAnsi"/>
              </w:rPr>
            </w:pPr>
            <w:r w:rsidRPr="00850AC7">
              <w:rPr>
                <w:rFonts w:asciiTheme="majorHAnsi" w:hAnsiTheme="majorHAnsi"/>
              </w:rPr>
              <w:t>Semester</w:t>
            </w:r>
          </w:p>
        </w:tc>
        <w:tc>
          <w:tcPr>
            <w:tcW w:w="6570" w:type="dxa"/>
            <w:tcBorders>
              <w:top w:val="single" w:sz="4" w:space="0" w:color="auto"/>
              <w:left w:val="single" w:sz="4" w:space="0" w:color="auto"/>
              <w:bottom w:val="single" w:sz="4" w:space="0" w:color="auto"/>
              <w:right w:val="single" w:sz="4" w:space="0" w:color="auto"/>
            </w:tcBorders>
            <w:hideMark/>
          </w:tcPr>
          <w:p w14:paraId="0733A037" w14:textId="77777777" w:rsidR="008F60B0" w:rsidRPr="00850AC7" w:rsidRDefault="008F60B0" w:rsidP="00785D17">
            <w:pPr>
              <w:rPr>
                <w:rFonts w:asciiTheme="majorHAnsi" w:hAnsiTheme="majorHAnsi"/>
              </w:rPr>
            </w:pPr>
            <w:r>
              <w:rPr>
                <w:rFonts w:asciiTheme="majorHAnsi" w:hAnsiTheme="majorHAnsi"/>
              </w:rPr>
              <w:t xml:space="preserve">Attendance at least 1/month required.  </w:t>
            </w:r>
            <w:r w:rsidRPr="00850AC7">
              <w:rPr>
                <w:rFonts w:asciiTheme="majorHAnsi" w:hAnsiTheme="majorHAnsi"/>
              </w:rPr>
              <w:t>Session chaired (provide topic area and co-presenter)</w:t>
            </w:r>
          </w:p>
        </w:tc>
        <w:tc>
          <w:tcPr>
            <w:tcW w:w="1530" w:type="dxa"/>
            <w:tcBorders>
              <w:top w:val="single" w:sz="4" w:space="0" w:color="auto"/>
              <w:left w:val="single" w:sz="4" w:space="0" w:color="auto"/>
              <w:bottom w:val="single" w:sz="4" w:space="0" w:color="auto"/>
              <w:right w:val="single" w:sz="4" w:space="0" w:color="auto"/>
            </w:tcBorders>
            <w:hideMark/>
          </w:tcPr>
          <w:p w14:paraId="62961BCB" w14:textId="77777777" w:rsidR="008F60B0" w:rsidRPr="00850AC7" w:rsidRDefault="008F60B0" w:rsidP="00785D17">
            <w:pPr>
              <w:rPr>
                <w:rFonts w:asciiTheme="majorHAnsi" w:hAnsiTheme="majorHAnsi"/>
              </w:rPr>
            </w:pPr>
            <w:r w:rsidRPr="00850AC7">
              <w:rPr>
                <w:rFonts w:asciiTheme="majorHAnsi" w:hAnsiTheme="majorHAnsi"/>
              </w:rPr>
              <w:t>Date completed</w:t>
            </w:r>
          </w:p>
        </w:tc>
      </w:tr>
      <w:tr w:rsidR="008F60B0" w:rsidRPr="00850AC7" w14:paraId="70C21B68"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49CBB7A6" w14:textId="77777777" w:rsidR="008F60B0" w:rsidRPr="00850AC7" w:rsidRDefault="008F60B0" w:rsidP="00785D17">
            <w:pPr>
              <w:rPr>
                <w:rFonts w:asciiTheme="majorHAnsi" w:hAnsiTheme="majorHAnsi"/>
              </w:rPr>
            </w:pPr>
            <w:r w:rsidRPr="00850AC7">
              <w:rPr>
                <w:rFonts w:asciiTheme="majorHAnsi" w:hAnsiTheme="majorHAnsi"/>
              </w:rPr>
              <w:t>Year 1, fall</w:t>
            </w:r>
          </w:p>
        </w:tc>
        <w:tc>
          <w:tcPr>
            <w:tcW w:w="6570" w:type="dxa"/>
            <w:tcBorders>
              <w:top w:val="single" w:sz="4" w:space="0" w:color="auto"/>
              <w:left w:val="single" w:sz="4" w:space="0" w:color="auto"/>
              <w:bottom w:val="single" w:sz="4" w:space="0" w:color="auto"/>
              <w:right w:val="single" w:sz="4" w:space="0" w:color="auto"/>
            </w:tcBorders>
          </w:tcPr>
          <w:p w14:paraId="275136DE"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71B2BB23" w14:textId="77777777" w:rsidR="008F60B0" w:rsidRPr="00850AC7" w:rsidRDefault="008F60B0" w:rsidP="00785D17">
            <w:pPr>
              <w:rPr>
                <w:rFonts w:asciiTheme="majorHAnsi" w:hAnsiTheme="majorHAnsi"/>
              </w:rPr>
            </w:pPr>
          </w:p>
        </w:tc>
      </w:tr>
      <w:tr w:rsidR="008F60B0" w:rsidRPr="00850AC7" w14:paraId="134BF64E"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61A261FC" w14:textId="77777777" w:rsidR="008F60B0" w:rsidRPr="00850AC7" w:rsidRDefault="008F60B0" w:rsidP="00785D17">
            <w:pPr>
              <w:rPr>
                <w:rFonts w:asciiTheme="majorHAnsi" w:hAnsiTheme="majorHAnsi"/>
              </w:rPr>
            </w:pPr>
            <w:r w:rsidRPr="00850AC7">
              <w:rPr>
                <w:rFonts w:asciiTheme="majorHAnsi" w:hAnsiTheme="majorHAnsi"/>
              </w:rPr>
              <w:t>Year 1, spring</w:t>
            </w:r>
          </w:p>
        </w:tc>
        <w:tc>
          <w:tcPr>
            <w:tcW w:w="6570" w:type="dxa"/>
            <w:tcBorders>
              <w:top w:val="single" w:sz="4" w:space="0" w:color="auto"/>
              <w:left w:val="single" w:sz="4" w:space="0" w:color="auto"/>
              <w:bottom w:val="single" w:sz="4" w:space="0" w:color="auto"/>
              <w:right w:val="single" w:sz="4" w:space="0" w:color="auto"/>
            </w:tcBorders>
          </w:tcPr>
          <w:p w14:paraId="2D95EE78"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6BEA36FA" w14:textId="77777777" w:rsidR="008F60B0" w:rsidRPr="00850AC7" w:rsidRDefault="008F60B0" w:rsidP="00785D17">
            <w:pPr>
              <w:rPr>
                <w:rFonts w:asciiTheme="majorHAnsi" w:hAnsiTheme="majorHAnsi"/>
              </w:rPr>
            </w:pPr>
          </w:p>
        </w:tc>
      </w:tr>
      <w:tr w:rsidR="008F60B0" w:rsidRPr="00850AC7" w14:paraId="175A4583"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6434CDF3" w14:textId="77777777" w:rsidR="008F60B0" w:rsidRPr="00850AC7" w:rsidRDefault="008F60B0" w:rsidP="00785D17">
            <w:pPr>
              <w:rPr>
                <w:rFonts w:asciiTheme="majorHAnsi" w:hAnsiTheme="majorHAnsi"/>
              </w:rPr>
            </w:pPr>
            <w:r w:rsidRPr="00850AC7">
              <w:rPr>
                <w:rFonts w:asciiTheme="majorHAnsi" w:hAnsiTheme="majorHAnsi"/>
              </w:rPr>
              <w:t>Year 2, fall</w:t>
            </w:r>
          </w:p>
        </w:tc>
        <w:tc>
          <w:tcPr>
            <w:tcW w:w="6570" w:type="dxa"/>
            <w:tcBorders>
              <w:top w:val="single" w:sz="4" w:space="0" w:color="auto"/>
              <w:left w:val="single" w:sz="4" w:space="0" w:color="auto"/>
              <w:bottom w:val="single" w:sz="4" w:space="0" w:color="auto"/>
              <w:right w:val="single" w:sz="4" w:space="0" w:color="auto"/>
            </w:tcBorders>
          </w:tcPr>
          <w:p w14:paraId="58CDC548"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69164B79" w14:textId="77777777" w:rsidR="008F60B0" w:rsidRPr="00850AC7" w:rsidRDefault="008F60B0" w:rsidP="00785D17">
            <w:pPr>
              <w:rPr>
                <w:rFonts w:asciiTheme="majorHAnsi" w:hAnsiTheme="majorHAnsi"/>
              </w:rPr>
            </w:pPr>
          </w:p>
        </w:tc>
      </w:tr>
      <w:tr w:rsidR="008F60B0" w:rsidRPr="00850AC7" w14:paraId="11FEB104" w14:textId="77777777" w:rsidTr="00785D17">
        <w:tc>
          <w:tcPr>
            <w:tcW w:w="1458" w:type="dxa"/>
            <w:tcBorders>
              <w:top w:val="single" w:sz="4" w:space="0" w:color="auto"/>
              <w:left w:val="single" w:sz="4" w:space="0" w:color="auto"/>
              <w:bottom w:val="single" w:sz="4" w:space="0" w:color="auto"/>
              <w:right w:val="single" w:sz="4" w:space="0" w:color="auto"/>
            </w:tcBorders>
            <w:hideMark/>
          </w:tcPr>
          <w:p w14:paraId="7D298349" w14:textId="77777777" w:rsidR="008F60B0" w:rsidRPr="00850AC7" w:rsidRDefault="008F60B0" w:rsidP="00785D17">
            <w:pPr>
              <w:rPr>
                <w:rFonts w:asciiTheme="majorHAnsi" w:hAnsiTheme="majorHAnsi"/>
              </w:rPr>
            </w:pPr>
            <w:r w:rsidRPr="00850AC7">
              <w:rPr>
                <w:rFonts w:asciiTheme="majorHAnsi" w:hAnsiTheme="majorHAnsi"/>
              </w:rPr>
              <w:t>Year 2, spring</w:t>
            </w:r>
          </w:p>
        </w:tc>
        <w:tc>
          <w:tcPr>
            <w:tcW w:w="6570" w:type="dxa"/>
            <w:tcBorders>
              <w:top w:val="single" w:sz="4" w:space="0" w:color="auto"/>
              <w:left w:val="single" w:sz="4" w:space="0" w:color="auto"/>
              <w:bottom w:val="single" w:sz="4" w:space="0" w:color="auto"/>
              <w:right w:val="single" w:sz="4" w:space="0" w:color="auto"/>
            </w:tcBorders>
          </w:tcPr>
          <w:p w14:paraId="3C9E7969" w14:textId="77777777" w:rsidR="008F60B0" w:rsidRPr="00850AC7" w:rsidRDefault="008F60B0" w:rsidP="00785D17">
            <w:pPr>
              <w:rPr>
                <w:rFonts w:asciiTheme="majorHAnsi" w:hAnsiTheme="majorHAnsi"/>
              </w:rPr>
            </w:pPr>
          </w:p>
        </w:tc>
        <w:tc>
          <w:tcPr>
            <w:tcW w:w="1530" w:type="dxa"/>
            <w:tcBorders>
              <w:top w:val="single" w:sz="4" w:space="0" w:color="auto"/>
              <w:left w:val="single" w:sz="4" w:space="0" w:color="auto"/>
              <w:bottom w:val="single" w:sz="4" w:space="0" w:color="auto"/>
              <w:right w:val="single" w:sz="4" w:space="0" w:color="auto"/>
            </w:tcBorders>
          </w:tcPr>
          <w:p w14:paraId="26A48E95" w14:textId="77777777" w:rsidR="008F60B0" w:rsidRPr="00850AC7" w:rsidRDefault="008F60B0" w:rsidP="00785D17">
            <w:pPr>
              <w:rPr>
                <w:rFonts w:asciiTheme="majorHAnsi" w:hAnsiTheme="majorHAnsi"/>
              </w:rPr>
            </w:pPr>
          </w:p>
        </w:tc>
      </w:tr>
    </w:tbl>
    <w:p w14:paraId="72D9937B" w14:textId="77777777" w:rsidR="008F60B0" w:rsidRPr="00850AC7" w:rsidRDefault="008F60B0" w:rsidP="008F60B0">
      <w:pPr>
        <w:spacing w:after="0" w:line="240" w:lineRule="auto"/>
        <w:rPr>
          <w:rFonts w:asciiTheme="majorHAnsi" w:hAnsiTheme="majorHAnsi"/>
        </w:rPr>
      </w:pPr>
    </w:p>
    <w:p w14:paraId="1FFBDC42" w14:textId="77777777" w:rsidR="008F60B0" w:rsidRDefault="008F60B0" w:rsidP="008F60B0">
      <w:pPr>
        <w:spacing w:after="0" w:line="240" w:lineRule="auto"/>
        <w:rPr>
          <w:rFonts w:asciiTheme="majorHAnsi" w:hAnsiTheme="majorHAnsi"/>
          <w:b/>
        </w:rPr>
      </w:pPr>
      <w:r w:rsidRPr="00850AC7">
        <w:rPr>
          <w:rFonts w:asciiTheme="majorHAnsi" w:hAnsiTheme="majorHAnsi"/>
          <w:b/>
        </w:rPr>
        <w:t>Independent Research (should begin in year 1, fall)</w:t>
      </w:r>
      <w:r>
        <w:rPr>
          <w:rFonts w:asciiTheme="majorHAnsi" w:hAnsiTheme="majorHAnsi"/>
          <w:b/>
        </w:rPr>
        <w:t xml:space="preserve"> Note: expected to engage in research activity whether or not one is registered in independent study coursework.  </w:t>
      </w:r>
    </w:p>
    <w:p w14:paraId="1C3D8C26" w14:textId="77777777" w:rsidR="008F60B0" w:rsidRPr="00850AC7" w:rsidRDefault="008F60B0" w:rsidP="008F60B0">
      <w:pPr>
        <w:spacing w:after="0" w:line="240" w:lineRule="auto"/>
        <w:rPr>
          <w:rFonts w:asciiTheme="majorHAnsi" w:hAnsiTheme="majorHAnsi"/>
          <w:b/>
        </w:rPr>
      </w:pPr>
      <w:r>
        <w:rPr>
          <w:rFonts w:asciiTheme="majorHAnsi" w:hAnsiTheme="majorHAnsi"/>
          <w:b/>
        </w:rPr>
        <w:t>Must register for at least 1 hour thesis hour in final term of study.</w:t>
      </w:r>
    </w:p>
    <w:tbl>
      <w:tblPr>
        <w:tblStyle w:val="TableGrid"/>
        <w:tblW w:w="5000" w:type="pct"/>
        <w:tblLayout w:type="fixed"/>
        <w:tblLook w:val="04A0" w:firstRow="1" w:lastRow="0" w:firstColumn="1" w:lastColumn="0" w:noHBand="0" w:noVBand="1"/>
      </w:tblPr>
      <w:tblGrid>
        <w:gridCol w:w="2694"/>
        <w:gridCol w:w="1171"/>
        <w:gridCol w:w="1260"/>
        <w:gridCol w:w="1350"/>
        <w:gridCol w:w="1259"/>
        <w:gridCol w:w="1616"/>
      </w:tblGrid>
      <w:tr w:rsidR="008F60B0" w:rsidRPr="00850AC7" w14:paraId="70E903AC" w14:textId="77777777" w:rsidTr="00785D17">
        <w:tc>
          <w:tcPr>
            <w:tcW w:w="1441" w:type="pct"/>
            <w:tcBorders>
              <w:top w:val="single" w:sz="4" w:space="0" w:color="auto"/>
              <w:left w:val="single" w:sz="4" w:space="0" w:color="auto"/>
              <w:bottom w:val="single" w:sz="4" w:space="0" w:color="auto"/>
              <w:right w:val="single" w:sz="4" w:space="0" w:color="auto"/>
            </w:tcBorders>
            <w:hideMark/>
          </w:tcPr>
          <w:p w14:paraId="00363BD1" w14:textId="77777777" w:rsidR="008F60B0" w:rsidRPr="00605098" w:rsidRDefault="008F60B0" w:rsidP="00785D17">
            <w:pPr>
              <w:ind w:right="144"/>
              <w:rPr>
                <w:rFonts w:asciiTheme="majorHAnsi" w:hAnsiTheme="majorHAnsi"/>
                <w:sz w:val="20"/>
                <w:szCs w:val="20"/>
              </w:rPr>
            </w:pPr>
            <w:r w:rsidRPr="00605098">
              <w:rPr>
                <w:rFonts w:asciiTheme="majorHAnsi" w:hAnsiTheme="majorHAnsi"/>
                <w:sz w:val="20"/>
                <w:szCs w:val="20"/>
              </w:rPr>
              <w:t>Topic, Objectives</w:t>
            </w:r>
          </w:p>
        </w:tc>
        <w:tc>
          <w:tcPr>
            <w:tcW w:w="626" w:type="pct"/>
            <w:tcBorders>
              <w:top w:val="single" w:sz="4" w:space="0" w:color="auto"/>
              <w:left w:val="single" w:sz="4" w:space="0" w:color="auto"/>
              <w:bottom w:val="single" w:sz="4" w:space="0" w:color="auto"/>
              <w:right w:val="single" w:sz="4" w:space="0" w:color="auto"/>
            </w:tcBorders>
            <w:hideMark/>
          </w:tcPr>
          <w:p w14:paraId="3BA16245" w14:textId="77777777" w:rsidR="008F60B0" w:rsidRPr="00605098" w:rsidRDefault="008F60B0" w:rsidP="00785D17">
            <w:pPr>
              <w:ind w:right="144"/>
              <w:rPr>
                <w:rFonts w:asciiTheme="majorHAnsi" w:hAnsiTheme="majorHAnsi"/>
                <w:sz w:val="20"/>
                <w:szCs w:val="20"/>
              </w:rPr>
            </w:pPr>
            <w:r w:rsidRPr="00605098">
              <w:rPr>
                <w:rFonts w:asciiTheme="majorHAnsi" w:hAnsiTheme="majorHAnsi"/>
                <w:sz w:val="20"/>
                <w:szCs w:val="20"/>
              </w:rPr>
              <w:t>Semester</w:t>
            </w:r>
          </w:p>
        </w:tc>
        <w:tc>
          <w:tcPr>
            <w:tcW w:w="674" w:type="pct"/>
            <w:tcBorders>
              <w:top w:val="single" w:sz="4" w:space="0" w:color="auto"/>
              <w:left w:val="single" w:sz="4" w:space="0" w:color="auto"/>
              <w:bottom w:val="single" w:sz="4" w:space="0" w:color="auto"/>
              <w:right w:val="single" w:sz="4" w:space="0" w:color="auto"/>
            </w:tcBorders>
            <w:hideMark/>
          </w:tcPr>
          <w:p w14:paraId="3943C464" w14:textId="77777777" w:rsidR="008F60B0" w:rsidRPr="00605098" w:rsidRDefault="008F60B0" w:rsidP="00785D17">
            <w:pPr>
              <w:ind w:right="144"/>
              <w:rPr>
                <w:rFonts w:asciiTheme="majorHAnsi" w:hAnsiTheme="majorHAnsi"/>
                <w:sz w:val="20"/>
                <w:szCs w:val="20"/>
              </w:rPr>
            </w:pPr>
            <w:r w:rsidRPr="00605098">
              <w:rPr>
                <w:rFonts w:asciiTheme="majorHAnsi" w:hAnsiTheme="majorHAnsi"/>
                <w:sz w:val="20"/>
                <w:szCs w:val="20"/>
              </w:rPr>
              <w:t>Faculty</w:t>
            </w:r>
          </w:p>
        </w:tc>
        <w:tc>
          <w:tcPr>
            <w:tcW w:w="722" w:type="pct"/>
            <w:tcBorders>
              <w:top w:val="single" w:sz="4" w:space="0" w:color="auto"/>
              <w:left w:val="single" w:sz="4" w:space="0" w:color="auto"/>
              <w:bottom w:val="single" w:sz="4" w:space="0" w:color="auto"/>
              <w:right w:val="single" w:sz="4" w:space="0" w:color="auto"/>
            </w:tcBorders>
            <w:hideMark/>
          </w:tcPr>
          <w:p w14:paraId="77D1F196" w14:textId="77777777" w:rsidR="008F60B0" w:rsidRPr="008E5F91" w:rsidRDefault="008F60B0" w:rsidP="00785D17">
            <w:pPr>
              <w:ind w:right="144"/>
              <w:rPr>
                <w:rFonts w:asciiTheme="majorHAnsi" w:hAnsiTheme="majorHAnsi"/>
                <w:sz w:val="18"/>
                <w:szCs w:val="18"/>
              </w:rPr>
            </w:pPr>
            <w:r w:rsidRPr="008E5F91">
              <w:rPr>
                <w:rFonts w:asciiTheme="majorHAnsi" w:hAnsiTheme="majorHAnsi"/>
                <w:sz w:val="18"/>
                <w:szCs w:val="18"/>
              </w:rPr>
              <w:t>Course # (if applicable)</w:t>
            </w:r>
          </w:p>
        </w:tc>
        <w:tc>
          <w:tcPr>
            <w:tcW w:w="673" w:type="pct"/>
            <w:tcBorders>
              <w:top w:val="single" w:sz="4" w:space="0" w:color="auto"/>
              <w:left w:val="single" w:sz="4" w:space="0" w:color="auto"/>
              <w:bottom w:val="single" w:sz="4" w:space="0" w:color="auto"/>
              <w:right w:val="single" w:sz="4" w:space="0" w:color="auto"/>
            </w:tcBorders>
            <w:hideMark/>
          </w:tcPr>
          <w:p w14:paraId="4C2E0FB6" w14:textId="77777777" w:rsidR="008F60B0" w:rsidRPr="008E5F91" w:rsidRDefault="008F60B0" w:rsidP="00785D17">
            <w:pPr>
              <w:ind w:right="144"/>
              <w:rPr>
                <w:rFonts w:asciiTheme="majorHAnsi" w:hAnsiTheme="majorHAnsi"/>
                <w:sz w:val="18"/>
                <w:szCs w:val="18"/>
              </w:rPr>
            </w:pPr>
            <w:r w:rsidRPr="008E5F91">
              <w:rPr>
                <w:rFonts w:asciiTheme="majorHAnsi" w:hAnsiTheme="majorHAnsi"/>
                <w:sz w:val="18"/>
                <w:szCs w:val="18"/>
              </w:rPr>
              <w:t>Credits (if applicable)</w:t>
            </w:r>
          </w:p>
        </w:tc>
        <w:tc>
          <w:tcPr>
            <w:tcW w:w="864" w:type="pct"/>
            <w:tcBorders>
              <w:top w:val="single" w:sz="4" w:space="0" w:color="auto"/>
              <w:left w:val="single" w:sz="4" w:space="0" w:color="auto"/>
              <w:bottom w:val="single" w:sz="4" w:space="0" w:color="auto"/>
              <w:right w:val="single" w:sz="4" w:space="0" w:color="auto"/>
            </w:tcBorders>
            <w:hideMark/>
          </w:tcPr>
          <w:p w14:paraId="1E1D9BA6" w14:textId="77777777" w:rsidR="008F60B0" w:rsidRPr="00605098" w:rsidRDefault="008F60B0" w:rsidP="00785D17">
            <w:pPr>
              <w:ind w:right="144"/>
              <w:rPr>
                <w:rFonts w:asciiTheme="majorHAnsi" w:hAnsiTheme="majorHAnsi"/>
                <w:sz w:val="20"/>
                <w:szCs w:val="20"/>
              </w:rPr>
            </w:pPr>
            <w:r w:rsidRPr="00605098">
              <w:rPr>
                <w:rFonts w:asciiTheme="majorHAnsi" w:hAnsiTheme="majorHAnsi"/>
                <w:sz w:val="20"/>
                <w:szCs w:val="20"/>
              </w:rPr>
              <w:t>Date objectives completed</w:t>
            </w:r>
          </w:p>
        </w:tc>
      </w:tr>
      <w:tr w:rsidR="008F60B0" w:rsidRPr="00850AC7" w14:paraId="5594B5DA" w14:textId="77777777" w:rsidTr="00785D17">
        <w:tc>
          <w:tcPr>
            <w:tcW w:w="1441" w:type="pct"/>
            <w:tcBorders>
              <w:top w:val="single" w:sz="4" w:space="0" w:color="auto"/>
              <w:left w:val="single" w:sz="4" w:space="0" w:color="auto"/>
              <w:bottom w:val="single" w:sz="4" w:space="0" w:color="auto"/>
              <w:right w:val="single" w:sz="4" w:space="0" w:color="auto"/>
            </w:tcBorders>
          </w:tcPr>
          <w:p w14:paraId="363ECB8E"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2213D9FC" w14:textId="77777777" w:rsidR="008F60B0" w:rsidRPr="00850AC7" w:rsidRDefault="008F60B0" w:rsidP="00785D17">
            <w:pPr>
              <w:ind w:right="144"/>
              <w:rPr>
                <w:rFonts w:asciiTheme="majorHAnsi" w:hAnsiTheme="majorHAnsi"/>
              </w:rPr>
            </w:pPr>
            <w:r>
              <w:rPr>
                <w:rFonts w:asciiTheme="majorHAnsi" w:hAnsiTheme="majorHAnsi"/>
              </w:rPr>
              <w:t>Yr 1, fall</w:t>
            </w:r>
          </w:p>
        </w:tc>
        <w:tc>
          <w:tcPr>
            <w:tcW w:w="674" w:type="pct"/>
            <w:tcBorders>
              <w:top w:val="single" w:sz="4" w:space="0" w:color="auto"/>
              <w:left w:val="single" w:sz="4" w:space="0" w:color="auto"/>
              <w:bottom w:val="single" w:sz="4" w:space="0" w:color="auto"/>
              <w:right w:val="single" w:sz="4" w:space="0" w:color="auto"/>
            </w:tcBorders>
          </w:tcPr>
          <w:p w14:paraId="6E9E5264"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4ACBA8DC"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0219D45F"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33F4E8D3" w14:textId="77777777" w:rsidR="008F60B0" w:rsidRPr="00850AC7" w:rsidRDefault="008F60B0" w:rsidP="00785D17">
            <w:pPr>
              <w:ind w:right="144"/>
              <w:rPr>
                <w:rFonts w:asciiTheme="majorHAnsi" w:hAnsiTheme="majorHAnsi"/>
              </w:rPr>
            </w:pPr>
          </w:p>
        </w:tc>
      </w:tr>
      <w:tr w:rsidR="008F60B0" w:rsidRPr="00850AC7" w14:paraId="2ABB5E3B" w14:textId="77777777" w:rsidTr="00785D17">
        <w:trPr>
          <w:trHeight w:val="107"/>
        </w:trPr>
        <w:tc>
          <w:tcPr>
            <w:tcW w:w="1441" w:type="pct"/>
            <w:tcBorders>
              <w:top w:val="single" w:sz="4" w:space="0" w:color="auto"/>
              <w:left w:val="single" w:sz="4" w:space="0" w:color="auto"/>
              <w:bottom w:val="single" w:sz="4" w:space="0" w:color="auto"/>
              <w:right w:val="single" w:sz="4" w:space="0" w:color="auto"/>
            </w:tcBorders>
          </w:tcPr>
          <w:p w14:paraId="45115CD0"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462271A0" w14:textId="77777777" w:rsidR="008F60B0" w:rsidRPr="00850AC7" w:rsidRDefault="008F60B0" w:rsidP="00785D17">
            <w:pPr>
              <w:ind w:right="144"/>
              <w:rPr>
                <w:rFonts w:asciiTheme="majorHAnsi" w:hAnsiTheme="majorHAnsi"/>
              </w:rPr>
            </w:pPr>
            <w:r>
              <w:rPr>
                <w:rFonts w:asciiTheme="majorHAnsi" w:hAnsiTheme="majorHAnsi"/>
              </w:rPr>
              <w:t>Yr 1, Spr</w:t>
            </w:r>
          </w:p>
        </w:tc>
        <w:tc>
          <w:tcPr>
            <w:tcW w:w="674" w:type="pct"/>
            <w:tcBorders>
              <w:top w:val="single" w:sz="4" w:space="0" w:color="auto"/>
              <w:left w:val="single" w:sz="4" w:space="0" w:color="auto"/>
              <w:bottom w:val="single" w:sz="4" w:space="0" w:color="auto"/>
              <w:right w:val="single" w:sz="4" w:space="0" w:color="auto"/>
            </w:tcBorders>
          </w:tcPr>
          <w:p w14:paraId="326DEDB4"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3E44DF6B"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733BDB38"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5A55DAE5" w14:textId="77777777" w:rsidR="008F60B0" w:rsidRPr="00850AC7" w:rsidRDefault="008F60B0" w:rsidP="00785D17">
            <w:pPr>
              <w:ind w:right="144"/>
              <w:rPr>
                <w:rFonts w:asciiTheme="majorHAnsi" w:hAnsiTheme="majorHAnsi"/>
              </w:rPr>
            </w:pPr>
          </w:p>
        </w:tc>
      </w:tr>
      <w:tr w:rsidR="008F60B0" w:rsidRPr="00850AC7" w14:paraId="309FED34" w14:textId="77777777" w:rsidTr="00785D17">
        <w:tc>
          <w:tcPr>
            <w:tcW w:w="1441" w:type="pct"/>
            <w:tcBorders>
              <w:top w:val="single" w:sz="4" w:space="0" w:color="auto"/>
              <w:left w:val="single" w:sz="4" w:space="0" w:color="auto"/>
              <w:bottom w:val="single" w:sz="4" w:space="0" w:color="auto"/>
              <w:right w:val="single" w:sz="4" w:space="0" w:color="auto"/>
            </w:tcBorders>
          </w:tcPr>
          <w:p w14:paraId="711ACB82"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2BFE1E68" w14:textId="77777777" w:rsidR="008F60B0" w:rsidRPr="00850AC7" w:rsidRDefault="008F60B0" w:rsidP="00785D17">
            <w:pPr>
              <w:ind w:right="144"/>
              <w:rPr>
                <w:rFonts w:asciiTheme="majorHAnsi" w:hAnsiTheme="majorHAnsi"/>
              </w:rPr>
            </w:pPr>
            <w:r>
              <w:rPr>
                <w:rFonts w:asciiTheme="majorHAnsi" w:hAnsiTheme="majorHAnsi"/>
              </w:rPr>
              <w:t>Yr 1, Su</w:t>
            </w:r>
          </w:p>
        </w:tc>
        <w:tc>
          <w:tcPr>
            <w:tcW w:w="674" w:type="pct"/>
            <w:tcBorders>
              <w:top w:val="single" w:sz="4" w:space="0" w:color="auto"/>
              <w:left w:val="single" w:sz="4" w:space="0" w:color="auto"/>
              <w:bottom w:val="single" w:sz="4" w:space="0" w:color="auto"/>
              <w:right w:val="single" w:sz="4" w:space="0" w:color="auto"/>
            </w:tcBorders>
          </w:tcPr>
          <w:p w14:paraId="4EE15013"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34C9D001"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3D3D8DCE"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7D75F0B3" w14:textId="77777777" w:rsidR="008F60B0" w:rsidRPr="00850AC7" w:rsidRDefault="008F60B0" w:rsidP="00785D17">
            <w:pPr>
              <w:ind w:right="144"/>
              <w:rPr>
                <w:rFonts w:asciiTheme="majorHAnsi" w:hAnsiTheme="majorHAnsi"/>
              </w:rPr>
            </w:pPr>
          </w:p>
        </w:tc>
      </w:tr>
      <w:tr w:rsidR="008F60B0" w:rsidRPr="00850AC7" w14:paraId="0427FD56" w14:textId="77777777" w:rsidTr="00785D17">
        <w:tc>
          <w:tcPr>
            <w:tcW w:w="1441" w:type="pct"/>
            <w:tcBorders>
              <w:top w:val="single" w:sz="4" w:space="0" w:color="auto"/>
              <w:left w:val="single" w:sz="4" w:space="0" w:color="auto"/>
              <w:bottom w:val="single" w:sz="4" w:space="0" w:color="auto"/>
              <w:right w:val="single" w:sz="4" w:space="0" w:color="auto"/>
            </w:tcBorders>
          </w:tcPr>
          <w:p w14:paraId="025BA635"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1103E938" w14:textId="77777777" w:rsidR="008F60B0" w:rsidRPr="00850AC7" w:rsidRDefault="008F60B0" w:rsidP="00785D17">
            <w:pPr>
              <w:ind w:right="144"/>
              <w:rPr>
                <w:rFonts w:asciiTheme="majorHAnsi" w:hAnsiTheme="majorHAnsi"/>
              </w:rPr>
            </w:pPr>
            <w:r>
              <w:rPr>
                <w:rFonts w:asciiTheme="majorHAnsi" w:hAnsiTheme="majorHAnsi"/>
              </w:rPr>
              <w:t>Yr 2, fall</w:t>
            </w:r>
          </w:p>
        </w:tc>
        <w:tc>
          <w:tcPr>
            <w:tcW w:w="674" w:type="pct"/>
            <w:tcBorders>
              <w:top w:val="single" w:sz="4" w:space="0" w:color="auto"/>
              <w:left w:val="single" w:sz="4" w:space="0" w:color="auto"/>
              <w:bottom w:val="single" w:sz="4" w:space="0" w:color="auto"/>
              <w:right w:val="single" w:sz="4" w:space="0" w:color="auto"/>
            </w:tcBorders>
          </w:tcPr>
          <w:p w14:paraId="5E16B208"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27B8BF97"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759ABFCC"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4CBCDAF0" w14:textId="77777777" w:rsidR="008F60B0" w:rsidRPr="00850AC7" w:rsidRDefault="008F60B0" w:rsidP="00785D17">
            <w:pPr>
              <w:ind w:right="144"/>
              <w:rPr>
                <w:rFonts w:asciiTheme="majorHAnsi" w:hAnsiTheme="majorHAnsi"/>
              </w:rPr>
            </w:pPr>
          </w:p>
        </w:tc>
      </w:tr>
      <w:tr w:rsidR="008F60B0" w:rsidRPr="00850AC7" w14:paraId="64003FE6" w14:textId="77777777" w:rsidTr="00785D17">
        <w:tc>
          <w:tcPr>
            <w:tcW w:w="1441" w:type="pct"/>
            <w:tcBorders>
              <w:top w:val="single" w:sz="4" w:space="0" w:color="auto"/>
              <w:left w:val="single" w:sz="4" w:space="0" w:color="auto"/>
              <w:bottom w:val="single" w:sz="4" w:space="0" w:color="auto"/>
              <w:right w:val="single" w:sz="4" w:space="0" w:color="auto"/>
            </w:tcBorders>
          </w:tcPr>
          <w:p w14:paraId="0D2E7F0C" w14:textId="77777777" w:rsidR="008F60B0" w:rsidRPr="00850AC7" w:rsidRDefault="008F60B0" w:rsidP="00785D17">
            <w:pPr>
              <w:ind w:right="144"/>
              <w:rPr>
                <w:rFonts w:asciiTheme="majorHAnsi" w:hAnsiTheme="majorHAnsi"/>
              </w:rPr>
            </w:pPr>
          </w:p>
        </w:tc>
        <w:tc>
          <w:tcPr>
            <w:tcW w:w="626" w:type="pct"/>
            <w:tcBorders>
              <w:top w:val="single" w:sz="4" w:space="0" w:color="auto"/>
              <w:left w:val="single" w:sz="4" w:space="0" w:color="auto"/>
              <w:bottom w:val="single" w:sz="4" w:space="0" w:color="auto"/>
              <w:right w:val="single" w:sz="4" w:space="0" w:color="auto"/>
            </w:tcBorders>
          </w:tcPr>
          <w:p w14:paraId="4BCCA8AE" w14:textId="77777777" w:rsidR="008F60B0" w:rsidRPr="00850AC7" w:rsidRDefault="008F60B0" w:rsidP="00785D17">
            <w:pPr>
              <w:ind w:right="144"/>
              <w:rPr>
                <w:rFonts w:asciiTheme="majorHAnsi" w:hAnsiTheme="majorHAnsi"/>
              </w:rPr>
            </w:pPr>
            <w:r>
              <w:rPr>
                <w:rFonts w:asciiTheme="majorHAnsi" w:hAnsiTheme="majorHAnsi"/>
              </w:rPr>
              <w:t>Yr 2, spr</w:t>
            </w:r>
          </w:p>
        </w:tc>
        <w:tc>
          <w:tcPr>
            <w:tcW w:w="674" w:type="pct"/>
            <w:tcBorders>
              <w:top w:val="single" w:sz="4" w:space="0" w:color="auto"/>
              <w:left w:val="single" w:sz="4" w:space="0" w:color="auto"/>
              <w:bottom w:val="single" w:sz="4" w:space="0" w:color="auto"/>
              <w:right w:val="single" w:sz="4" w:space="0" w:color="auto"/>
            </w:tcBorders>
          </w:tcPr>
          <w:p w14:paraId="056FF355" w14:textId="77777777" w:rsidR="008F60B0" w:rsidRPr="00850AC7" w:rsidRDefault="008F60B0" w:rsidP="00785D17">
            <w:pPr>
              <w:ind w:right="144"/>
              <w:rPr>
                <w:rFonts w:asciiTheme="majorHAnsi" w:hAnsiTheme="majorHAnsi"/>
              </w:rPr>
            </w:pPr>
          </w:p>
        </w:tc>
        <w:tc>
          <w:tcPr>
            <w:tcW w:w="722" w:type="pct"/>
            <w:tcBorders>
              <w:top w:val="single" w:sz="4" w:space="0" w:color="auto"/>
              <w:left w:val="single" w:sz="4" w:space="0" w:color="auto"/>
              <w:bottom w:val="single" w:sz="4" w:space="0" w:color="auto"/>
              <w:right w:val="single" w:sz="4" w:space="0" w:color="auto"/>
            </w:tcBorders>
          </w:tcPr>
          <w:p w14:paraId="32D6A85F" w14:textId="77777777" w:rsidR="008F60B0" w:rsidRPr="00850AC7" w:rsidRDefault="008F60B0" w:rsidP="00785D17">
            <w:pPr>
              <w:ind w:right="144"/>
              <w:rPr>
                <w:rFonts w:asciiTheme="majorHAnsi" w:hAnsiTheme="majorHAnsi"/>
              </w:rPr>
            </w:pPr>
          </w:p>
        </w:tc>
        <w:tc>
          <w:tcPr>
            <w:tcW w:w="673" w:type="pct"/>
            <w:tcBorders>
              <w:top w:val="single" w:sz="4" w:space="0" w:color="auto"/>
              <w:left w:val="single" w:sz="4" w:space="0" w:color="auto"/>
              <w:bottom w:val="single" w:sz="4" w:space="0" w:color="auto"/>
              <w:right w:val="single" w:sz="4" w:space="0" w:color="auto"/>
            </w:tcBorders>
          </w:tcPr>
          <w:p w14:paraId="70060998" w14:textId="77777777" w:rsidR="008F60B0" w:rsidRPr="00850AC7" w:rsidRDefault="008F60B0" w:rsidP="00785D17">
            <w:pPr>
              <w:ind w:right="144"/>
              <w:rPr>
                <w:rFonts w:asciiTheme="majorHAnsi" w:hAnsiTheme="majorHAnsi"/>
              </w:rPr>
            </w:pPr>
          </w:p>
        </w:tc>
        <w:tc>
          <w:tcPr>
            <w:tcW w:w="864" w:type="pct"/>
            <w:tcBorders>
              <w:top w:val="single" w:sz="4" w:space="0" w:color="auto"/>
              <w:left w:val="single" w:sz="4" w:space="0" w:color="auto"/>
              <w:bottom w:val="single" w:sz="4" w:space="0" w:color="auto"/>
              <w:right w:val="single" w:sz="4" w:space="0" w:color="auto"/>
            </w:tcBorders>
          </w:tcPr>
          <w:p w14:paraId="32AAF831" w14:textId="77777777" w:rsidR="008F60B0" w:rsidRPr="00850AC7" w:rsidRDefault="008F60B0" w:rsidP="00785D17">
            <w:pPr>
              <w:ind w:right="144"/>
              <w:rPr>
                <w:rFonts w:asciiTheme="majorHAnsi" w:hAnsiTheme="majorHAnsi"/>
              </w:rPr>
            </w:pPr>
          </w:p>
        </w:tc>
      </w:tr>
    </w:tbl>
    <w:p w14:paraId="78A03B0F" w14:textId="77777777" w:rsidR="008F60B0" w:rsidRPr="00850AC7" w:rsidRDefault="008F60B0" w:rsidP="008F60B0">
      <w:pPr>
        <w:spacing w:after="0" w:line="240" w:lineRule="auto"/>
        <w:rPr>
          <w:rFonts w:asciiTheme="majorHAnsi" w:hAnsiTheme="majorHAnsi"/>
        </w:rPr>
      </w:pPr>
    </w:p>
    <w:p w14:paraId="3606ACDB" w14:textId="77777777" w:rsidR="008F60B0" w:rsidRDefault="008F60B0" w:rsidP="008F60B0">
      <w:pPr>
        <w:spacing w:after="0" w:line="240" w:lineRule="auto"/>
        <w:rPr>
          <w:rFonts w:asciiTheme="majorHAnsi" w:hAnsiTheme="majorHAnsi"/>
          <w:b/>
        </w:rPr>
      </w:pPr>
    </w:p>
    <w:p w14:paraId="39221185" w14:textId="77777777" w:rsidR="008F60B0" w:rsidRPr="00850AC7" w:rsidRDefault="008F60B0" w:rsidP="008F60B0">
      <w:pPr>
        <w:spacing w:after="0" w:line="240" w:lineRule="auto"/>
        <w:rPr>
          <w:rFonts w:asciiTheme="majorHAnsi" w:hAnsiTheme="majorHAnsi"/>
          <w:b/>
        </w:rPr>
      </w:pPr>
      <w:r w:rsidRPr="00850AC7">
        <w:rPr>
          <w:rFonts w:asciiTheme="majorHAnsi" w:hAnsiTheme="majorHAnsi"/>
          <w:b/>
        </w:rPr>
        <w:t>Other Deliverables</w:t>
      </w:r>
    </w:p>
    <w:tbl>
      <w:tblPr>
        <w:tblStyle w:val="TableGrid"/>
        <w:tblW w:w="9540" w:type="dxa"/>
        <w:tblInd w:w="18" w:type="dxa"/>
        <w:tblLayout w:type="fixed"/>
        <w:tblLook w:val="04A0" w:firstRow="1" w:lastRow="0" w:firstColumn="1" w:lastColumn="0" w:noHBand="0" w:noVBand="1"/>
      </w:tblPr>
      <w:tblGrid>
        <w:gridCol w:w="6300"/>
        <w:gridCol w:w="1710"/>
        <w:gridCol w:w="1530"/>
      </w:tblGrid>
      <w:tr w:rsidR="008F60B0" w:rsidRPr="00850AC7" w14:paraId="235DBB19" w14:textId="77777777" w:rsidTr="00785D17">
        <w:tc>
          <w:tcPr>
            <w:tcW w:w="6300" w:type="dxa"/>
            <w:tcBorders>
              <w:top w:val="single" w:sz="4" w:space="0" w:color="auto"/>
              <w:left w:val="single" w:sz="4" w:space="0" w:color="auto"/>
              <w:bottom w:val="single" w:sz="4" w:space="0" w:color="auto"/>
              <w:right w:val="single" w:sz="4" w:space="0" w:color="auto"/>
            </w:tcBorders>
          </w:tcPr>
          <w:p w14:paraId="6B06EB7D" w14:textId="77777777" w:rsidR="008F60B0" w:rsidRPr="00850AC7" w:rsidRDefault="008F60B0" w:rsidP="00785D17">
            <w:pPr>
              <w:ind w:right="144"/>
              <w:rPr>
                <w:rFonts w:asciiTheme="majorHAnsi" w:hAnsiTheme="majorHAnsi"/>
              </w:rPr>
            </w:pPr>
          </w:p>
        </w:tc>
        <w:tc>
          <w:tcPr>
            <w:tcW w:w="1710" w:type="dxa"/>
            <w:tcBorders>
              <w:top w:val="single" w:sz="4" w:space="0" w:color="auto"/>
              <w:left w:val="single" w:sz="4" w:space="0" w:color="auto"/>
              <w:bottom w:val="single" w:sz="4" w:space="0" w:color="auto"/>
              <w:right w:val="single" w:sz="4" w:space="0" w:color="auto"/>
            </w:tcBorders>
            <w:hideMark/>
          </w:tcPr>
          <w:p w14:paraId="038501E4" w14:textId="77777777" w:rsidR="008F60B0" w:rsidRPr="00850AC7" w:rsidRDefault="008F60B0" w:rsidP="00785D17">
            <w:pPr>
              <w:ind w:right="144"/>
              <w:rPr>
                <w:rFonts w:asciiTheme="majorHAnsi" w:hAnsiTheme="majorHAnsi"/>
              </w:rPr>
            </w:pPr>
            <w:r w:rsidRPr="00850AC7">
              <w:rPr>
                <w:rFonts w:asciiTheme="majorHAnsi" w:hAnsiTheme="majorHAnsi"/>
              </w:rPr>
              <w:t>Scheduled for</w:t>
            </w:r>
          </w:p>
        </w:tc>
        <w:tc>
          <w:tcPr>
            <w:tcW w:w="1530" w:type="dxa"/>
            <w:tcBorders>
              <w:top w:val="single" w:sz="4" w:space="0" w:color="auto"/>
              <w:left w:val="single" w:sz="4" w:space="0" w:color="auto"/>
              <w:bottom w:val="single" w:sz="4" w:space="0" w:color="auto"/>
              <w:right w:val="single" w:sz="4" w:space="0" w:color="auto"/>
            </w:tcBorders>
            <w:hideMark/>
          </w:tcPr>
          <w:p w14:paraId="20A63576" w14:textId="77777777" w:rsidR="008F60B0" w:rsidRPr="00850AC7" w:rsidRDefault="008F60B0" w:rsidP="00785D17">
            <w:pPr>
              <w:ind w:right="144"/>
              <w:rPr>
                <w:rFonts w:asciiTheme="majorHAnsi" w:hAnsiTheme="majorHAnsi"/>
              </w:rPr>
            </w:pPr>
            <w:r w:rsidRPr="00850AC7">
              <w:rPr>
                <w:rFonts w:asciiTheme="majorHAnsi" w:hAnsiTheme="majorHAnsi"/>
              </w:rPr>
              <w:t>Date Completed</w:t>
            </w:r>
          </w:p>
        </w:tc>
      </w:tr>
      <w:tr w:rsidR="008F60B0" w:rsidRPr="00850AC7" w14:paraId="6371A6D0" w14:textId="77777777" w:rsidTr="00785D17">
        <w:tc>
          <w:tcPr>
            <w:tcW w:w="6300" w:type="dxa"/>
            <w:tcBorders>
              <w:top w:val="single" w:sz="4" w:space="0" w:color="auto"/>
              <w:left w:val="single" w:sz="4" w:space="0" w:color="auto"/>
              <w:bottom w:val="single" w:sz="4" w:space="0" w:color="auto"/>
              <w:right w:val="single" w:sz="4" w:space="0" w:color="auto"/>
            </w:tcBorders>
            <w:hideMark/>
          </w:tcPr>
          <w:p w14:paraId="5DDF6FA5" w14:textId="77777777" w:rsidR="008F60B0" w:rsidRPr="00850AC7" w:rsidRDefault="008F60B0" w:rsidP="00785D17">
            <w:pPr>
              <w:ind w:right="144"/>
              <w:rPr>
                <w:rStyle w:val="Hyperlink"/>
                <w:rFonts w:asciiTheme="majorHAnsi" w:hAnsiTheme="majorHAnsi"/>
              </w:rPr>
            </w:pPr>
            <w:r w:rsidRPr="00850AC7">
              <w:rPr>
                <w:rFonts w:asciiTheme="majorHAnsi" w:hAnsiTheme="majorHAnsi"/>
                <w:b/>
              </w:rPr>
              <w:t>Ethics Training</w:t>
            </w:r>
            <w:r w:rsidRPr="00850AC7">
              <w:rPr>
                <w:rFonts w:asciiTheme="majorHAnsi" w:hAnsiTheme="majorHAnsi"/>
              </w:rPr>
              <w:t xml:space="preserve"> (print out certification and provide to office for filing)</w:t>
            </w:r>
            <w:r w:rsidRPr="00850AC7">
              <w:rPr>
                <w:rFonts w:asciiTheme="majorHAnsi" w:hAnsiTheme="majorHAnsi"/>
              </w:rPr>
              <w:br/>
              <w:t xml:space="preserve">  CITI training  </w:t>
            </w:r>
            <w:hyperlink r:id="rId35" w:history="1">
              <w:r w:rsidRPr="00850AC7">
                <w:rPr>
                  <w:rStyle w:val="Hyperlink"/>
                  <w:rFonts w:asciiTheme="majorHAnsi" w:hAnsiTheme="majorHAnsi"/>
                </w:rPr>
                <w:t>https://www.citiprogram.org/Default.asp</w:t>
              </w:r>
            </w:hyperlink>
          </w:p>
          <w:p w14:paraId="5FCAE44E" w14:textId="77777777" w:rsidR="008F60B0" w:rsidRPr="00850AC7" w:rsidRDefault="008F60B0" w:rsidP="00785D17">
            <w:pPr>
              <w:ind w:right="144"/>
              <w:rPr>
                <w:rFonts w:asciiTheme="majorHAnsi" w:hAnsiTheme="majorHAnsi"/>
              </w:rPr>
            </w:pPr>
            <w:r w:rsidRPr="00850AC7">
              <w:rPr>
                <w:rFonts w:asciiTheme="majorHAnsi" w:hAnsiTheme="majorHAnsi"/>
              </w:rPr>
              <w:t xml:space="preserve">  NIH Training </w:t>
            </w:r>
            <w:hyperlink r:id="rId36" w:history="1">
              <w:r w:rsidRPr="00850AC7">
                <w:rPr>
                  <w:rStyle w:val="Hyperlink"/>
                  <w:rFonts w:asciiTheme="majorHAnsi" w:hAnsiTheme="majorHAnsi"/>
                </w:rPr>
                <w:t>http://phrp.nihtraining.com/users/login.php</w:t>
              </w:r>
            </w:hyperlink>
          </w:p>
        </w:tc>
        <w:tc>
          <w:tcPr>
            <w:tcW w:w="1710" w:type="dxa"/>
            <w:tcBorders>
              <w:top w:val="single" w:sz="4" w:space="0" w:color="auto"/>
              <w:left w:val="single" w:sz="4" w:space="0" w:color="auto"/>
              <w:bottom w:val="single" w:sz="4" w:space="0" w:color="auto"/>
              <w:right w:val="single" w:sz="4" w:space="0" w:color="auto"/>
            </w:tcBorders>
            <w:hideMark/>
          </w:tcPr>
          <w:p w14:paraId="05A57C9A" w14:textId="77777777" w:rsidR="008F60B0" w:rsidRPr="00850AC7" w:rsidRDefault="008F60B0" w:rsidP="00785D17">
            <w:pPr>
              <w:ind w:right="144"/>
              <w:rPr>
                <w:rFonts w:asciiTheme="majorHAnsi" w:hAnsiTheme="majorHAnsi"/>
              </w:rPr>
            </w:pPr>
            <w:r w:rsidRPr="00850AC7">
              <w:rPr>
                <w:rFonts w:asciiTheme="majorHAnsi" w:hAnsiTheme="majorHAnsi"/>
              </w:rPr>
              <w:t>Year 1, fall</w:t>
            </w:r>
          </w:p>
        </w:tc>
        <w:tc>
          <w:tcPr>
            <w:tcW w:w="1530" w:type="dxa"/>
            <w:tcBorders>
              <w:top w:val="single" w:sz="4" w:space="0" w:color="auto"/>
              <w:left w:val="single" w:sz="4" w:space="0" w:color="auto"/>
              <w:bottom w:val="single" w:sz="4" w:space="0" w:color="auto"/>
              <w:right w:val="single" w:sz="4" w:space="0" w:color="auto"/>
            </w:tcBorders>
          </w:tcPr>
          <w:p w14:paraId="38A9C184" w14:textId="77777777" w:rsidR="008F60B0" w:rsidRPr="00850AC7" w:rsidRDefault="008F60B0" w:rsidP="00785D17">
            <w:pPr>
              <w:ind w:right="144"/>
              <w:rPr>
                <w:rFonts w:asciiTheme="majorHAnsi" w:hAnsiTheme="majorHAnsi"/>
              </w:rPr>
            </w:pPr>
          </w:p>
        </w:tc>
      </w:tr>
      <w:tr w:rsidR="008F60B0" w:rsidRPr="00850AC7" w14:paraId="567A68A4" w14:textId="77777777" w:rsidTr="00785D17">
        <w:trPr>
          <w:trHeight w:val="242"/>
        </w:trPr>
        <w:tc>
          <w:tcPr>
            <w:tcW w:w="6300" w:type="dxa"/>
            <w:tcBorders>
              <w:top w:val="single" w:sz="4" w:space="0" w:color="auto"/>
              <w:left w:val="single" w:sz="4" w:space="0" w:color="auto"/>
              <w:bottom w:val="single" w:sz="4" w:space="0" w:color="auto"/>
              <w:right w:val="single" w:sz="4" w:space="0" w:color="auto"/>
            </w:tcBorders>
            <w:hideMark/>
          </w:tcPr>
          <w:p w14:paraId="1A196CCE" w14:textId="77777777" w:rsidR="008F60B0" w:rsidRPr="00850AC7" w:rsidRDefault="008F60B0" w:rsidP="00785D17">
            <w:pPr>
              <w:ind w:right="144"/>
              <w:rPr>
                <w:rFonts w:asciiTheme="majorHAnsi" w:hAnsiTheme="majorHAnsi"/>
              </w:rPr>
            </w:pPr>
            <w:r w:rsidRPr="00850AC7">
              <w:rPr>
                <w:rFonts w:asciiTheme="majorHAnsi" w:hAnsiTheme="majorHAnsi"/>
                <w:b/>
              </w:rPr>
              <w:t>Manuscript Review</w:t>
            </w:r>
            <w:r w:rsidRPr="00850AC7">
              <w:rPr>
                <w:rFonts w:asciiTheme="majorHAnsi" w:hAnsiTheme="majorHAnsi"/>
              </w:rPr>
              <w:t xml:space="preserve"> (identify faculty to participate in manuscript review)</w:t>
            </w:r>
          </w:p>
          <w:p w14:paraId="5C6FDC3F" w14:textId="77777777" w:rsidR="008F60B0" w:rsidRPr="00850AC7" w:rsidRDefault="008F60B0" w:rsidP="00785D17">
            <w:pPr>
              <w:ind w:right="144"/>
              <w:rPr>
                <w:rFonts w:asciiTheme="majorHAnsi" w:hAnsiTheme="majorHAnsi"/>
              </w:rPr>
            </w:pPr>
          </w:p>
        </w:tc>
        <w:tc>
          <w:tcPr>
            <w:tcW w:w="1710" w:type="dxa"/>
            <w:tcBorders>
              <w:top w:val="single" w:sz="4" w:space="0" w:color="auto"/>
              <w:left w:val="single" w:sz="4" w:space="0" w:color="auto"/>
              <w:bottom w:val="single" w:sz="4" w:space="0" w:color="auto"/>
              <w:right w:val="single" w:sz="4" w:space="0" w:color="auto"/>
            </w:tcBorders>
            <w:hideMark/>
          </w:tcPr>
          <w:p w14:paraId="4A614CAE" w14:textId="77777777" w:rsidR="008F60B0" w:rsidRPr="00850AC7" w:rsidRDefault="008F60B0" w:rsidP="00785D17">
            <w:pPr>
              <w:ind w:right="144"/>
              <w:rPr>
                <w:rFonts w:asciiTheme="majorHAnsi" w:hAnsiTheme="majorHAnsi"/>
              </w:rPr>
            </w:pPr>
            <w:r w:rsidRPr="00850AC7">
              <w:rPr>
                <w:rFonts w:asciiTheme="majorHAnsi" w:hAnsiTheme="majorHAnsi"/>
              </w:rPr>
              <w:t>Year 1, spring</w:t>
            </w:r>
          </w:p>
          <w:p w14:paraId="11C7895A" w14:textId="77777777" w:rsidR="008F60B0" w:rsidRPr="00850AC7" w:rsidRDefault="008F60B0" w:rsidP="00785D17">
            <w:pPr>
              <w:ind w:right="144"/>
              <w:rPr>
                <w:rFonts w:asciiTheme="majorHAnsi" w:hAnsiTheme="majorHAnsi"/>
              </w:rPr>
            </w:pPr>
            <w:r w:rsidRPr="00850AC7">
              <w:rPr>
                <w:rFonts w:asciiTheme="majorHAnsi" w:hAnsiTheme="majorHAnsi"/>
              </w:rPr>
              <w:t xml:space="preserve">Year 2, </w:t>
            </w:r>
            <w:r>
              <w:rPr>
                <w:rFonts w:asciiTheme="majorHAnsi" w:hAnsiTheme="majorHAnsi"/>
              </w:rPr>
              <w:t>fall</w:t>
            </w:r>
          </w:p>
        </w:tc>
        <w:tc>
          <w:tcPr>
            <w:tcW w:w="1530" w:type="dxa"/>
            <w:tcBorders>
              <w:top w:val="single" w:sz="4" w:space="0" w:color="auto"/>
              <w:left w:val="single" w:sz="4" w:space="0" w:color="auto"/>
              <w:bottom w:val="single" w:sz="4" w:space="0" w:color="auto"/>
              <w:right w:val="single" w:sz="4" w:space="0" w:color="auto"/>
            </w:tcBorders>
          </w:tcPr>
          <w:p w14:paraId="2EED08E1" w14:textId="77777777" w:rsidR="008F60B0" w:rsidRPr="00850AC7" w:rsidRDefault="008F60B0" w:rsidP="00785D17">
            <w:pPr>
              <w:ind w:right="144"/>
              <w:rPr>
                <w:rFonts w:asciiTheme="majorHAnsi" w:hAnsiTheme="majorHAnsi"/>
              </w:rPr>
            </w:pPr>
          </w:p>
        </w:tc>
      </w:tr>
      <w:tr w:rsidR="008F60B0" w:rsidRPr="00850AC7" w14:paraId="03BDFB23" w14:textId="77777777" w:rsidTr="00785D17">
        <w:tc>
          <w:tcPr>
            <w:tcW w:w="6300" w:type="dxa"/>
            <w:tcBorders>
              <w:top w:val="single" w:sz="4" w:space="0" w:color="auto"/>
              <w:left w:val="single" w:sz="4" w:space="0" w:color="auto"/>
              <w:bottom w:val="single" w:sz="4" w:space="0" w:color="auto"/>
              <w:right w:val="single" w:sz="4" w:space="0" w:color="auto"/>
            </w:tcBorders>
            <w:hideMark/>
          </w:tcPr>
          <w:p w14:paraId="310D51AB" w14:textId="77777777" w:rsidR="008F60B0" w:rsidRPr="00850AC7" w:rsidRDefault="008F60B0" w:rsidP="00785D17">
            <w:pPr>
              <w:ind w:right="144"/>
              <w:rPr>
                <w:rFonts w:asciiTheme="majorHAnsi" w:hAnsiTheme="majorHAnsi"/>
              </w:rPr>
            </w:pPr>
            <w:r w:rsidRPr="00850AC7">
              <w:rPr>
                <w:rFonts w:asciiTheme="majorHAnsi" w:hAnsiTheme="majorHAnsi"/>
                <w:b/>
              </w:rPr>
              <w:lastRenderedPageBreak/>
              <w:t>Preliminary Exam</w:t>
            </w:r>
            <w:r w:rsidRPr="00850AC7">
              <w:rPr>
                <w:rFonts w:asciiTheme="majorHAnsi" w:hAnsiTheme="majorHAnsi"/>
              </w:rPr>
              <w:t xml:space="preserve"> </w:t>
            </w:r>
            <w:r>
              <w:rPr>
                <w:rFonts w:asciiTheme="majorHAnsi" w:hAnsiTheme="majorHAnsi"/>
              </w:rPr>
              <w:t>– only required to take if applying to doctoral program</w:t>
            </w:r>
          </w:p>
        </w:tc>
        <w:tc>
          <w:tcPr>
            <w:tcW w:w="1710" w:type="dxa"/>
            <w:tcBorders>
              <w:top w:val="single" w:sz="4" w:space="0" w:color="auto"/>
              <w:left w:val="single" w:sz="4" w:space="0" w:color="auto"/>
              <w:bottom w:val="single" w:sz="4" w:space="0" w:color="auto"/>
              <w:right w:val="single" w:sz="4" w:space="0" w:color="auto"/>
            </w:tcBorders>
            <w:hideMark/>
          </w:tcPr>
          <w:p w14:paraId="6702CAC9" w14:textId="77777777" w:rsidR="008F60B0" w:rsidRPr="00850AC7" w:rsidRDefault="008F60B0" w:rsidP="00785D17">
            <w:pPr>
              <w:ind w:right="144"/>
              <w:rPr>
                <w:rFonts w:asciiTheme="majorHAnsi" w:hAnsiTheme="majorHAnsi"/>
              </w:rPr>
            </w:pPr>
            <w:r w:rsidRPr="00850AC7">
              <w:rPr>
                <w:rFonts w:asciiTheme="majorHAnsi" w:hAnsiTheme="majorHAnsi"/>
              </w:rPr>
              <w:t xml:space="preserve">Year 2, </w:t>
            </w:r>
            <w:r>
              <w:rPr>
                <w:rFonts w:asciiTheme="majorHAnsi" w:hAnsiTheme="majorHAnsi"/>
              </w:rPr>
              <w:t>end Fall term</w:t>
            </w:r>
          </w:p>
        </w:tc>
        <w:tc>
          <w:tcPr>
            <w:tcW w:w="1530" w:type="dxa"/>
            <w:tcBorders>
              <w:top w:val="single" w:sz="4" w:space="0" w:color="auto"/>
              <w:left w:val="single" w:sz="4" w:space="0" w:color="auto"/>
              <w:bottom w:val="single" w:sz="4" w:space="0" w:color="auto"/>
              <w:right w:val="single" w:sz="4" w:space="0" w:color="auto"/>
            </w:tcBorders>
          </w:tcPr>
          <w:p w14:paraId="712A6DAA" w14:textId="77777777" w:rsidR="008F60B0" w:rsidRPr="00850AC7" w:rsidRDefault="008F60B0" w:rsidP="00785D17">
            <w:pPr>
              <w:ind w:right="144"/>
              <w:rPr>
                <w:rFonts w:asciiTheme="majorHAnsi" w:hAnsiTheme="majorHAnsi"/>
              </w:rPr>
            </w:pPr>
          </w:p>
        </w:tc>
      </w:tr>
      <w:tr w:rsidR="008F60B0" w:rsidRPr="00850AC7" w14:paraId="11C47A5A" w14:textId="77777777" w:rsidTr="00785D17">
        <w:tc>
          <w:tcPr>
            <w:tcW w:w="6300" w:type="dxa"/>
            <w:tcBorders>
              <w:top w:val="single" w:sz="4" w:space="0" w:color="auto"/>
              <w:left w:val="single" w:sz="4" w:space="0" w:color="auto"/>
              <w:bottom w:val="single" w:sz="4" w:space="0" w:color="auto"/>
              <w:right w:val="single" w:sz="4" w:space="0" w:color="auto"/>
            </w:tcBorders>
            <w:hideMark/>
          </w:tcPr>
          <w:p w14:paraId="2A58223E" w14:textId="77777777" w:rsidR="008F60B0" w:rsidRPr="00850AC7" w:rsidRDefault="008F60B0" w:rsidP="00785D17">
            <w:pPr>
              <w:ind w:right="144"/>
              <w:rPr>
                <w:rFonts w:asciiTheme="majorHAnsi" w:hAnsiTheme="majorHAnsi"/>
                <w:b/>
              </w:rPr>
            </w:pPr>
            <w:r w:rsidRPr="00850AC7">
              <w:rPr>
                <w:rFonts w:asciiTheme="majorHAnsi" w:hAnsiTheme="majorHAnsi"/>
                <w:b/>
              </w:rPr>
              <w:t>College Research Showcase</w:t>
            </w:r>
          </w:p>
          <w:p w14:paraId="122664AA" w14:textId="77777777" w:rsidR="008F60B0" w:rsidRPr="00850AC7" w:rsidRDefault="008F60B0" w:rsidP="00785D17">
            <w:pPr>
              <w:ind w:left="72" w:right="144"/>
              <w:rPr>
                <w:rFonts w:asciiTheme="majorHAnsi" w:hAnsiTheme="majorHAnsi"/>
              </w:rPr>
            </w:pPr>
            <w:r w:rsidRPr="00850AC7">
              <w:rPr>
                <w:rFonts w:asciiTheme="majorHAnsi" w:hAnsiTheme="majorHAnsi"/>
              </w:rPr>
              <w:t>Submission for poster presentation</w:t>
            </w:r>
          </w:p>
          <w:p w14:paraId="65F093D0" w14:textId="77777777" w:rsidR="008F60B0" w:rsidRPr="00850AC7" w:rsidRDefault="008F60B0" w:rsidP="00785D17">
            <w:pPr>
              <w:ind w:left="72" w:right="144"/>
              <w:rPr>
                <w:rFonts w:asciiTheme="majorHAnsi" w:hAnsiTheme="majorHAnsi"/>
              </w:rPr>
            </w:pPr>
            <w:r w:rsidRPr="00850AC7">
              <w:rPr>
                <w:rFonts w:asciiTheme="majorHAnsi" w:hAnsiTheme="majorHAnsi"/>
              </w:rPr>
              <w:t>Submission for oral presentation</w:t>
            </w:r>
          </w:p>
        </w:tc>
        <w:tc>
          <w:tcPr>
            <w:tcW w:w="1710" w:type="dxa"/>
            <w:tcBorders>
              <w:top w:val="single" w:sz="4" w:space="0" w:color="auto"/>
              <w:left w:val="single" w:sz="4" w:space="0" w:color="auto"/>
              <w:bottom w:val="single" w:sz="4" w:space="0" w:color="auto"/>
              <w:right w:val="single" w:sz="4" w:space="0" w:color="auto"/>
            </w:tcBorders>
          </w:tcPr>
          <w:p w14:paraId="59638C65" w14:textId="77777777" w:rsidR="008F60B0" w:rsidRPr="00850AC7" w:rsidRDefault="008F60B0" w:rsidP="00785D17">
            <w:pPr>
              <w:ind w:right="144"/>
              <w:rPr>
                <w:rFonts w:asciiTheme="majorHAnsi" w:hAnsiTheme="majorHAnsi"/>
              </w:rPr>
            </w:pPr>
          </w:p>
          <w:p w14:paraId="5B0DE5DE" w14:textId="77777777" w:rsidR="008F60B0" w:rsidRPr="00850AC7" w:rsidRDefault="008F60B0" w:rsidP="00785D17">
            <w:pPr>
              <w:ind w:right="144"/>
              <w:rPr>
                <w:rFonts w:asciiTheme="majorHAnsi" w:hAnsiTheme="majorHAnsi"/>
              </w:rPr>
            </w:pPr>
            <w:r w:rsidRPr="00850AC7">
              <w:rPr>
                <w:rFonts w:asciiTheme="majorHAnsi" w:hAnsiTheme="majorHAnsi"/>
              </w:rPr>
              <w:t>Year 2, spring</w:t>
            </w:r>
          </w:p>
          <w:p w14:paraId="3F38540F" w14:textId="77777777" w:rsidR="008F60B0" w:rsidRPr="00850AC7" w:rsidRDefault="008F60B0" w:rsidP="00785D17">
            <w:pPr>
              <w:ind w:right="144"/>
              <w:rPr>
                <w:rFonts w:asciiTheme="majorHAnsi" w:hAnsiTheme="majorHAnsi"/>
              </w:rPr>
            </w:pPr>
            <w:r w:rsidRPr="00850AC7">
              <w:rPr>
                <w:rFonts w:asciiTheme="majorHAnsi" w:hAnsiTheme="majorHAnsi"/>
              </w:rPr>
              <w:t>Year 3, spring</w:t>
            </w:r>
          </w:p>
        </w:tc>
        <w:tc>
          <w:tcPr>
            <w:tcW w:w="1530" w:type="dxa"/>
            <w:tcBorders>
              <w:top w:val="single" w:sz="4" w:space="0" w:color="auto"/>
              <w:left w:val="single" w:sz="4" w:space="0" w:color="auto"/>
              <w:bottom w:val="single" w:sz="4" w:space="0" w:color="auto"/>
              <w:right w:val="single" w:sz="4" w:space="0" w:color="auto"/>
            </w:tcBorders>
          </w:tcPr>
          <w:p w14:paraId="6EFD9831" w14:textId="77777777" w:rsidR="008F60B0" w:rsidRPr="00850AC7" w:rsidRDefault="008F60B0" w:rsidP="00785D17">
            <w:pPr>
              <w:ind w:right="144"/>
              <w:rPr>
                <w:rFonts w:asciiTheme="majorHAnsi" w:hAnsiTheme="majorHAnsi"/>
              </w:rPr>
            </w:pPr>
          </w:p>
        </w:tc>
      </w:tr>
      <w:tr w:rsidR="008F60B0" w:rsidRPr="00850AC7" w14:paraId="1D9428B6" w14:textId="77777777" w:rsidTr="00785D17">
        <w:tc>
          <w:tcPr>
            <w:tcW w:w="6300" w:type="dxa"/>
            <w:tcBorders>
              <w:top w:val="single" w:sz="4" w:space="0" w:color="auto"/>
              <w:left w:val="single" w:sz="4" w:space="0" w:color="auto"/>
              <w:bottom w:val="single" w:sz="4" w:space="0" w:color="auto"/>
              <w:right w:val="single" w:sz="4" w:space="0" w:color="auto"/>
            </w:tcBorders>
          </w:tcPr>
          <w:p w14:paraId="39968D90" w14:textId="77777777" w:rsidR="008F60B0" w:rsidRPr="00850AC7" w:rsidRDefault="008F60B0" w:rsidP="00785D17">
            <w:pPr>
              <w:ind w:right="144"/>
              <w:rPr>
                <w:rFonts w:asciiTheme="majorHAnsi" w:hAnsiTheme="majorHAnsi"/>
                <w:b/>
              </w:rPr>
            </w:pPr>
            <w:r w:rsidRPr="00850AC7">
              <w:rPr>
                <w:rFonts w:asciiTheme="majorHAnsi" w:hAnsiTheme="majorHAnsi"/>
                <w:b/>
              </w:rPr>
              <w:t>SAS training</w:t>
            </w:r>
          </w:p>
          <w:p w14:paraId="5FC18FFF" w14:textId="77777777" w:rsidR="008F60B0" w:rsidRPr="00850AC7" w:rsidRDefault="008F60B0" w:rsidP="00785D17">
            <w:pPr>
              <w:ind w:right="144"/>
              <w:rPr>
                <w:rFonts w:asciiTheme="majorHAnsi" w:hAnsiTheme="majorHAnsi"/>
              </w:rPr>
            </w:pPr>
            <w:r w:rsidRPr="00850AC7">
              <w:rPr>
                <w:rFonts w:asciiTheme="majorHAnsi" w:hAnsiTheme="majorHAnsi"/>
              </w:rPr>
              <w:t>Complete SAS training in preparation for SAS entry exam in Data Analysis &amp; Interpretation</w:t>
            </w:r>
          </w:p>
        </w:tc>
        <w:tc>
          <w:tcPr>
            <w:tcW w:w="1710" w:type="dxa"/>
            <w:tcBorders>
              <w:top w:val="single" w:sz="4" w:space="0" w:color="auto"/>
              <w:left w:val="single" w:sz="4" w:space="0" w:color="auto"/>
              <w:bottom w:val="single" w:sz="4" w:space="0" w:color="auto"/>
              <w:right w:val="single" w:sz="4" w:space="0" w:color="auto"/>
            </w:tcBorders>
          </w:tcPr>
          <w:p w14:paraId="1FBE1CCE" w14:textId="77777777" w:rsidR="008F60B0" w:rsidRPr="00850AC7" w:rsidRDefault="008F60B0" w:rsidP="00785D17">
            <w:pPr>
              <w:ind w:right="144"/>
              <w:rPr>
                <w:rFonts w:asciiTheme="majorHAnsi" w:hAnsiTheme="majorHAnsi"/>
              </w:rPr>
            </w:pPr>
            <w:r w:rsidRPr="00850AC7">
              <w:rPr>
                <w:rFonts w:asciiTheme="majorHAnsi" w:hAnsiTheme="majorHAnsi"/>
              </w:rPr>
              <w:t xml:space="preserve">Year 1, </w:t>
            </w:r>
            <w:r>
              <w:rPr>
                <w:rFonts w:asciiTheme="majorHAnsi" w:hAnsiTheme="majorHAnsi"/>
              </w:rPr>
              <w:t>spring term</w:t>
            </w:r>
          </w:p>
        </w:tc>
        <w:tc>
          <w:tcPr>
            <w:tcW w:w="1530" w:type="dxa"/>
            <w:tcBorders>
              <w:top w:val="single" w:sz="4" w:space="0" w:color="auto"/>
              <w:left w:val="single" w:sz="4" w:space="0" w:color="auto"/>
              <w:bottom w:val="single" w:sz="4" w:space="0" w:color="auto"/>
              <w:right w:val="single" w:sz="4" w:space="0" w:color="auto"/>
            </w:tcBorders>
          </w:tcPr>
          <w:p w14:paraId="5B63C547" w14:textId="77777777" w:rsidR="008F60B0" w:rsidRPr="00850AC7" w:rsidRDefault="008F60B0" w:rsidP="00785D17">
            <w:pPr>
              <w:ind w:right="144"/>
              <w:rPr>
                <w:rFonts w:asciiTheme="majorHAnsi" w:hAnsiTheme="majorHAnsi"/>
              </w:rPr>
            </w:pPr>
          </w:p>
        </w:tc>
      </w:tr>
    </w:tbl>
    <w:p w14:paraId="57EA8184" w14:textId="77777777" w:rsidR="008F60B0" w:rsidRPr="00850AC7" w:rsidRDefault="008F60B0" w:rsidP="008F60B0">
      <w:pPr>
        <w:spacing w:after="0" w:line="240" w:lineRule="auto"/>
        <w:rPr>
          <w:rFonts w:asciiTheme="majorHAnsi" w:hAnsiTheme="majorHAnsi"/>
        </w:rPr>
      </w:pPr>
    </w:p>
    <w:p w14:paraId="5A779605" w14:textId="77777777" w:rsidR="008F60B0" w:rsidRPr="00850AC7" w:rsidRDefault="008F60B0" w:rsidP="008F60B0">
      <w:pPr>
        <w:spacing w:after="0" w:line="240" w:lineRule="auto"/>
        <w:rPr>
          <w:rFonts w:asciiTheme="majorHAnsi" w:hAnsiTheme="majorHAnsi"/>
        </w:rPr>
      </w:pPr>
    </w:p>
    <w:p w14:paraId="38C31B54" w14:textId="77777777" w:rsidR="008F60B0" w:rsidRPr="00850AC7" w:rsidRDefault="008F60B0" w:rsidP="008F60B0">
      <w:pPr>
        <w:spacing w:after="0" w:line="240" w:lineRule="auto"/>
        <w:rPr>
          <w:rFonts w:asciiTheme="majorHAnsi" w:hAnsiTheme="majorHAnsi"/>
        </w:rPr>
      </w:pPr>
      <w:r w:rsidRPr="00850AC7">
        <w:rPr>
          <w:rFonts w:asciiTheme="majorHAnsi" w:hAnsiTheme="majorHAnsi"/>
          <w:b/>
        </w:rPr>
        <w:t>Presentations</w:t>
      </w:r>
      <w:r>
        <w:rPr>
          <w:rFonts w:asciiTheme="majorHAnsi" w:hAnsiTheme="majorHAnsi"/>
          <w:b/>
        </w:rPr>
        <w:t xml:space="preserve"> other than Research Showcase</w:t>
      </w:r>
      <w:r w:rsidRPr="00850AC7">
        <w:rPr>
          <w:rFonts w:asciiTheme="majorHAnsi" w:hAnsiTheme="majorHAnsi"/>
          <w:b/>
        </w:rPr>
        <w:t xml:space="preserve"> </w:t>
      </w:r>
      <w:r w:rsidRPr="00850AC7">
        <w:rPr>
          <w:rFonts w:asciiTheme="majorHAnsi" w:hAnsiTheme="majorHAnsi"/>
        </w:rPr>
        <w:t>(</w:t>
      </w:r>
      <w:r>
        <w:rPr>
          <w:rFonts w:ascii="Calibri Light" w:eastAsia="Times New Roman" w:hAnsi="Calibri Light" w:cstheme="minorHAnsi"/>
        </w:rPr>
        <w:t>not mandatory, but encouraged</w:t>
      </w:r>
      <w:r w:rsidRPr="00850AC7">
        <w:rPr>
          <w:rFonts w:asciiTheme="majorHAnsi" w:hAnsiTheme="majorHAnsi"/>
        </w:rPr>
        <w:t xml:space="preserve">) </w:t>
      </w:r>
    </w:p>
    <w:tbl>
      <w:tblPr>
        <w:tblStyle w:val="TableGrid"/>
        <w:tblW w:w="9607" w:type="dxa"/>
        <w:tblInd w:w="18" w:type="dxa"/>
        <w:tblLayout w:type="fixed"/>
        <w:tblLook w:val="04A0" w:firstRow="1" w:lastRow="0" w:firstColumn="1" w:lastColumn="0" w:noHBand="0" w:noVBand="1"/>
      </w:tblPr>
      <w:tblGrid>
        <w:gridCol w:w="4410"/>
        <w:gridCol w:w="3870"/>
        <w:gridCol w:w="1327"/>
      </w:tblGrid>
      <w:tr w:rsidR="008F60B0" w:rsidRPr="00850AC7" w14:paraId="43E87003" w14:textId="77777777" w:rsidTr="00785D17">
        <w:tc>
          <w:tcPr>
            <w:tcW w:w="4410" w:type="dxa"/>
            <w:tcBorders>
              <w:top w:val="single" w:sz="4" w:space="0" w:color="auto"/>
              <w:left w:val="single" w:sz="4" w:space="0" w:color="auto"/>
              <w:bottom w:val="single" w:sz="4" w:space="0" w:color="auto"/>
              <w:right w:val="single" w:sz="4" w:space="0" w:color="auto"/>
            </w:tcBorders>
            <w:hideMark/>
          </w:tcPr>
          <w:p w14:paraId="2FFC335E" w14:textId="77777777" w:rsidR="008F60B0" w:rsidRPr="00850AC7" w:rsidRDefault="008F60B0" w:rsidP="00785D17">
            <w:pPr>
              <w:ind w:right="144"/>
              <w:rPr>
                <w:rFonts w:asciiTheme="majorHAnsi" w:hAnsiTheme="majorHAnsi"/>
              </w:rPr>
            </w:pPr>
            <w:r w:rsidRPr="00850AC7">
              <w:rPr>
                <w:rFonts w:asciiTheme="majorHAnsi" w:hAnsiTheme="majorHAnsi"/>
              </w:rPr>
              <w:t>Title</w:t>
            </w:r>
          </w:p>
        </w:tc>
        <w:tc>
          <w:tcPr>
            <w:tcW w:w="3870" w:type="dxa"/>
            <w:tcBorders>
              <w:top w:val="single" w:sz="4" w:space="0" w:color="auto"/>
              <w:left w:val="single" w:sz="4" w:space="0" w:color="auto"/>
              <w:bottom w:val="single" w:sz="4" w:space="0" w:color="auto"/>
              <w:right w:val="single" w:sz="4" w:space="0" w:color="auto"/>
            </w:tcBorders>
            <w:hideMark/>
          </w:tcPr>
          <w:p w14:paraId="794B6C6B" w14:textId="77777777" w:rsidR="008F60B0" w:rsidRPr="00850AC7" w:rsidRDefault="008F60B0" w:rsidP="00785D17">
            <w:pPr>
              <w:ind w:right="144"/>
              <w:rPr>
                <w:rFonts w:asciiTheme="majorHAnsi" w:hAnsiTheme="majorHAnsi"/>
              </w:rPr>
            </w:pPr>
            <w:r w:rsidRPr="00850AC7">
              <w:rPr>
                <w:rFonts w:asciiTheme="majorHAnsi" w:hAnsiTheme="majorHAnsi"/>
              </w:rPr>
              <w:t>Venue</w:t>
            </w:r>
          </w:p>
        </w:tc>
        <w:tc>
          <w:tcPr>
            <w:tcW w:w="1327" w:type="dxa"/>
            <w:tcBorders>
              <w:top w:val="single" w:sz="4" w:space="0" w:color="auto"/>
              <w:left w:val="single" w:sz="4" w:space="0" w:color="auto"/>
              <w:bottom w:val="single" w:sz="4" w:space="0" w:color="auto"/>
              <w:right w:val="single" w:sz="4" w:space="0" w:color="auto"/>
            </w:tcBorders>
            <w:hideMark/>
          </w:tcPr>
          <w:p w14:paraId="5D8B4BD1" w14:textId="77777777" w:rsidR="008F60B0" w:rsidRPr="00850AC7" w:rsidRDefault="008F60B0" w:rsidP="00785D17">
            <w:pPr>
              <w:ind w:right="144"/>
              <w:rPr>
                <w:rFonts w:asciiTheme="majorHAnsi" w:hAnsiTheme="majorHAnsi"/>
              </w:rPr>
            </w:pPr>
            <w:r w:rsidRPr="00850AC7">
              <w:rPr>
                <w:rFonts w:asciiTheme="majorHAnsi" w:hAnsiTheme="majorHAnsi"/>
              </w:rPr>
              <w:t>Date presented</w:t>
            </w:r>
          </w:p>
        </w:tc>
      </w:tr>
      <w:tr w:rsidR="008F60B0" w:rsidRPr="00850AC7" w14:paraId="7E83388A" w14:textId="77777777" w:rsidTr="00785D17">
        <w:tc>
          <w:tcPr>
            <w:tcW w:w="4410" w:type="dxa"/>
            <w:tcBorders>
              <w:top w:val="single" w:sz="4" w:space="0" w:color="auto"/>
              <w:left w:val="single" w:sz="4" w:space="0" w:color="auto"/>
              <w:bottom w:val="single" w:sz="4" w:space="0" w:color="auto"/>
              <w:right w:val="single" w:sz="4" w:space="0" w:color="auto"/>
            </w:tcBorders>
          </w:tcPr>
          <w:p w14:paraId="471DE9D2"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61A0091C" w14:textId="77777777" w:rsidR="008F60B0" w:rsidRPr="00850AC7" w:rsidRDefault="008F60B0" w:rsidP="00785D17">
            <w:pPr>
              <w:ind w:right="144"/>
              <w:rPr>
                <w:rFonts w:asciiTheme="majorHAnsi" w:hAnsiTheme="majorHAnsi"/>
              </w:rPr>
            </w:pPr>
          </w:p>
        </w:tc>
        <w:tc>
          <w:tcPr>
            <w:tcW w:w="1327" w:type="dxa"/>
            <w:tcBorders>
              <w:top w:val="single" w:sz="4" w:space="0" w:color="auto"/>
              <w:left w:val="single" w:sz="4" w:space="0" w:color="auto"/>
              <w:bottom w:val="single" w:sz="4" w:space="0" w:color="auto"/>
              <w:right w:val="single" w:sz="4" w:space="0" w:color="auto"/>
            </w:tcBorders>
          </w:tcPr>
          <w:p w14:paraId="538A5F9F" w14:textId="77777777" w:rsidR="008F60B0" w:rsidRPr="00850AC7" w:rsidRDefault="008F60B0" w:rsidP="00785D17">
            <w:pPr>
              <w:ind w:right="144"/>
              <w:rPr>
                <w:rFonts w:asciiTheme="majorHAnsi" w:hAnsiTheme="majorHAnsi"/>
              </w:rPr>
            </w:pPr>
          </w:p>
        </w:tc>
      </w:tr>
      <w:tr w:rsidR="008F60B0" w:rsidRPr="00850AC7" w14:paraId="40D61FB0" w14:textId="77777777" w:rsidTr="00785D17">
        <w:trPr>
          <w:trHeight w:val="107"/>
        </w:trPr>
        <w:tc>
          <w:tcPr>
            <w:tcW w:w="4410" w:type="dxa"/>
            <w:tcBorders>
              <w:top w:val="single" w:sz="4" w:space="0" w:color="auto"/>
              <w:left w:val="single" w:sz="4" w:space="0" w:color="auto"/>
              <w:bottom w:val="single" w:sz="4" w:space="0" w:color="auto"/>
              <w:right w:val="single" w:sz="4" w:space="0" w:color="auto"/>
            </w:tcBorders>
          </w:tcPr>
          <w:p w14:paraId="0B1D07EA"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73C54032" w14:textId="77777777" w:rsidR="008F60B0" w:rsidRPr="00850AC7" w:rsidRDefault="008F60B0" w:rsidP="00785D17">
            <w:pPr>
              <w:ind w:right="144"/>
              <w:rPr>
                <w:rFonts w:asciiTheme="majorHAnsi" w:hAnsiTheme="majorHAnsi"/>
              </w:rPr>
            </w:pPr>
          </w:p>
        </w:tc>
        <w:tc>
          <w:tcPr>
            <w:tcW w:w="1327" w:type="dxa"/>
            <w:tcBorders>
              <w:top w:val="single" w:sz="4" w:space="0" w:color="auto"/>
              <w:left w:val="single" w:sz="4" w:space="0" w:color="auto"/>
              <w:bottom w:val="single" w:sz="4" w:space="0" w:color="auto"/>
              <w:right w:val="single" w:sz="4" w:space="0" w:color="auto"/>
            </w:tcBorders>
          </w:tcPr>
          <w:p w14:paraId="713CB419" w14:textId="77777777" w:rsidR="008F60B0" w:rsidRPr="00850AC7" w:rsidRDefault="008F60B0" w:rsidP="00785D17">
            <w:pPr>
              <w:ind w:right="144"/>
              <w:rPr>
                <w:rFonts w:asciiTheme="majorHAnsi" w:hAnsiTheme="majorHAnsi"/>
              </w:rPr>
            </w:pPr>
          </w:p>
        </w:tc>
      </w:tr>
      <w:tr w:rsidR="008F60B0" w:rsidRPr="00850AC7" w14:paraId="62232A87" w14:textId="77777777" w:rsidTr="00785D17">
        <w:tc>
          <w:tcPr>
            <w:tcW w:w="4410" w:type="dxa"/>
            <w:tcBorders>
              <w:top w:val="single" w:sz="4" w:space="0" w:color="auto"/>
              <w:left w:val="single" w:sz="4" w:space="0" w:color="auto"/>
              <w:bottom w:val="single" w:sz="4" w:space="0" w:color="auto"/>
              <w:right w:val="single" w:sz="4" w:space="0" w:color="auto"/>
            </w:tcBorders>
          </w:tcPr>
          <w:p w14:paraId="718A7F79"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69492B4F" w14:textId="77777777" w:rsidR="008F60B0" w:rsidRPr="00850AC7" w:rsidRDefault="008F60B0" w:rsidP="00785D17">
            <w:pPr>
              <w:ind w:right="144"/>
              <w:rPr>
                <w:rFonts w:asciiTheme="majorHAnsi" w:hAnsiTheme="majorHAnsi"/>
              </w:rPr>
            </w:pPr>
          </w:p>
        </w:tc>
        <w:tc>
          <w:tcPr>
            <w:tcW w:w="1327" w:type="dxa"/>
            <w:tcBorders>
              <w:top w:val="single" w:sz="4" w:space="0" w:color="auto"/>
              <w:left w:val="single" w:sz="4" w:space="0" w:color="auto"/>
              <w:bottom w:val="single" w:sz="4" w:space="0" w:color="auto"/>
              <w:right w:val="single" w:sz="4" w:space="0" w:color="auto"/>
            </w:tcBorders>
          </w:tcPr>
          <w:p w14:paraId="370F5456" w14:textId="77777777" w:rsidR="008F60B0" w:rsidRPr="00850AC7" w:rsidRDefault="008F60B0" w:rsidP="00785D17">
            <w:pPr>
              <w:ind w:right="144"/>
              <w:rPr>
                <w:rFonts w:asciiTheme="majorHAnsi" w:hAnsiTheme="majorHAnsi"/>
              </w:rPr>
            </w:pPr>
          </w:p>
        </w:tc>
      </w:tr>
    </w:tbl>
    <w:p w14:paraId="7A235B39" w14:textId="77777777" w:rsidR="008F60B0" w:rsidRPr="00850AC7" w:rsidRDefault="008F60B0" w:rsidP="008F60B0">
      <w:pPr>
        <w:spacing w:after="0" w:line="240" w:lineRule="auto"/>
        <w:rPr>
          <w:rFonts w:asciiTheme="majorHAnsi" w:hAnsiTheme="majorHAnsi"/>
        </w:rPr>
      </w:pPr>
    </w:p>
    <w:p w14:paraId="396FA646" w14:textId="77777777" w:rsidR="008F60B0" w:rsidRPr="00850AC7" w:rsidRDefault="008F60B0" w:rsidP="008F60B0">
      <w:pPr>
        <w:spacing w:after="0" w:line="240" w:lineRule="auto"/>
        <w:rPr>
          <w:rFonts w:asciiTheme="majorHAnsi" w:hAnsiTheme="majorHAnsi"/>
        </w:rPr>
      </w:pPr>
      <w:r w:rsidRPr="00850AC7">
        <w:rPr>
          <w:rFonts w:asciiTheme="majorHAnsi" w:hAnsiTheme="majorHAnsi"/>
          <w:b/>
        </w:rPr>
        <w:t xml:space="preserve">Manuscripts </w:t>
      </w:r>
      <w:r w:rsidRPr="00850AC7">
        <w:rPr>
          <w:rFonts w:asciiTheme="majorHAnsi" w:hAnsiTheme="majorHAnsi"/>
        </w:rPr>
        <w:t xml:space="preserve">(manuscript summarizing a component of the </w:t>
      </w:r>
      <w:r>
        <w:rPr>
          <w:rFonts w:asciiTheme="majorHAnsi" w:hAnsiTheme="majorHAnsi"/>
        </w:rPr>
        <w:t>thesis</w:t>
      </w:r>
      <w:r w:rsidRPr="00850AC7">
        <w:rPr>
          <w:rFonts w:asciiTheme="majorHAnsi" w:hAnsiTheme="majorHAnsi"/>
        </w:rPr>
        <w:t xml:space="preserve"> with you as first author must be submitted to the </w:t>
      </w:r>
      <w:r>
        <w:rPr>
          <w:rFonts w:asciiTheme="majorHAnsi" w:hAnsiTheme="majorHAnsi"/>
        </w:rPr>
        <w:t>thesis</w:t>
      </w:r>
      <w:r w:rsidRPr="00850AC7">
        <w:rPr>
          <w:rFonts w:asciiTheme="majorHAnsi" w:hAnsiTheme="majorHAnsi"/>
        </w:rPr>
        <w:t xml:space="preserve"> committee </w:t>
      </w:r>
      <w:r w:rsidRPr="00555C22">
        <w:rPr>
          <w:rFonts w:asciiTheme="majorHAnsi" w:hAnsiTheme="majorHAnsi"/>
          <w:u w:val="single"/>
        </w:rPr>
        <w:t xml:space="preserve">before the </w:t>
      </w:r>
      <w:r>
        <w:rPr>
          <w:rFonts w:asciiTheme="majorHAnsi" w:hAnsiTheme="majorHAnsi"/>
          <w:u w:val="single"/>
        </w:rPr>
        <w:t>thesis</w:t>
      </w:r>
      <w:r w:rsidRPr="00555C22">
        <w:rPr>
          <w:rFonts w:asciiTheme="majorHAnsi" w:hAnsiTheme="majorHAnsi"/>
          <w:u w:val="single"/>
        </w:rPr>
        <w:t xml:space="preserve"> defense</w:t>
      </w:r>
      <w:r w:rsidRPr="00850AC7">
        <w:rPr>
          <w:rFonts w:asciiTheme="majorHAnsi" w:hAnsiTheme="majorHAnsi"/>
        </w:rPr>
        <w:t>)</w:t>
      </w:r>
    </w:p>
    <w:tbl>
      <w:tblPr>
        <w:tblStyle w:val="TableGrid"/>
        <w:tblW w:w="9540" w:type="dxa"/>
        <w:tblInd w:w="18" w:type="dxa"/>
        <w:tblLayout w:type="fixed"/>
        <w:tblLook w:val="04A0" w:firstRow="1" w:lastRow="0" w:firstColumn="1" w:lastColumn="0" w:noHBand="0" w:noVBand="1"/>
      </w:tblPr>
      <w:tblGrid>
        <w:gridCol w:w="4410"/>
        <w:gridCol w:w="3870"/>
        <w:gridCol w:w="1260"/>
      </w:tblGrid>
      <w:tr w:rsidR="008F60B0" w:rsidRPr="00850AC7" w14:paraId="3AA884CE" w14:textId="77777777" w:rsidTr="00785D17">
        <w:tc>
          <w:tcPr>
            <w:tcW w:w="4410" w:type="dxa"/>
            <w:tcBorders>
              <w:top w:val="single" w:sz="4" w:space="0" w:color="auto"/>
              <w:left w:val="single" w:sz="4" w:space="0" w:color="auto"/>
              <w:bottom w:val="single" w:sz="4" w:space="0" w:color="auto"/>
              <w:right w:val="single" w:sz="4" w:space="0" w:color="auto"/>
            </w:tcBorders>
            <w:hideMark/>
          </w:tcPr>
          <w:p w14:paraId="0B4A9BFB" w14:textId="77777777" w:rsidR="008F60B0" w:rsidRPr="00850AC7" w:rsidRDefault="008F60B0" w:rsidP="00785D17">
            <w:pPr>
              <w:ind w:right="144"/>
              <w:rPr>
                <w:rFonts w:asciiTheme="majorHAnsi" w:hAnsiTheme="majorHAnsi"/>
              </w:rPr>
            </w:pPr>
            <w:r w:rsidRPr="00850AC7">
              <w:rPr>
                <w:rFonts w:asciiTheme="majorHAnsi" w:hAnsiTheme="majorHAnsi"/>
              </w:rPr>
              <w:t>Title</w:t>
            </w:r>
          </w:p>
        </w:tc>
        <w:tc>
          <w:tcPr>
            <w:tcW w:w="3870" w:type="dxa"/>
            <w:tcBorders>
              <w:top w:val="single" w:sz="4" w:space="0" w:color="auto"/>
              <w:left w:val="single" w:sz="4" w:space="0" w:color="auto"/>
              <w:bottom w:val="single" w:sz="4" w:space="0" w:color="auto"/>
              <w:right w:val="single" w:sz="4" w:space="0" w:color="auto"/>
            </w:tcBorders>
            <w:hideMark/>
          </w:tcPr>
          <w:p w14:paraId="484EA9C6" w14:textId="77777777" w:rsidR="008F60B0" w:rsidRPr="00850AC7" w:rsidRDefault="008F60B0" w:rsidP="00785D17">
            <w:pPr>
              <w:ind w:right="144"/>
              <w:rPr>
                <w:rFonts w:asciiTheme="majorHAnsi" w:hAnsiTheme="majorHAnsi"/>
              </w:rPr>
            </w:pPr>
            <w:r w:rsidRPr="00850AC7">
              <w:rPr>
                <w:rFonts w:asciiTheme="majorHAnsi" w:hAnsiTheme="majorHAnsi"/>
              </w:rPr>
              <w:t>Citation</w:t>
            </w:r>
          </w:p>
        </w:tc>
        <w:tc>
          <w:tcPr>
            <w:tcW w:w="1260" w:type="dxa"/>
            <w:tcBorders>
              <w:top w:val="single" w:sz="4" w:space="0" w:color="auto"/>
              <w:left w:val="single" w:sz="4" w:space="0" w:color="auto"/>
              <w:bottom w:val="single" w:sz="4" w:space="0" w:color="auto"/>
              <w:right w:val="single" w:sz="4" w:space="0" w:color="auto"/>
            </w:tcBorders>
            <w:hideMark/>
          </w:tcPr>
          <w:p w14:paraId="0CD3F69C" w14:textId="77777777" w:rsidR="008F60B0" w:rsidRPr="00850AC7" w:rsidRDefault="008F60B0" w:rsidP="00785D17">
            <w:pPr>
              <w:ind w:right="144"/>
              <w:rPr>
                <w:rFonts w:asciiTheme="majorHAnsi" w:hAnsiTheme="majorHAnsi"/>
              </w:rPr>
            </w:pPr>
            <w:r w:rsidRPr="00850AC7">
              <w:rPr>
                <w:rFonts w:asciiTheme="majorHAnsi" w:hAnsiTheme="majorHAnsi"/>
              </w:rPr>
              <w:t>Date accepted</w:t>
            </w:r>
          </w:p>
        </w:tc>
      </w:tr>
      <w:tr w:rsidR="008F60B0" w:rsidRPr="00850AC7" w14:paraId="23FE046B" w14:textId="77777777" w:rsidTr="00785D17">
        <w:tc>
          <w:tcPr>
            <w:tcW w:w="4410" w:type="dxa"/>
            <w:tcBorders>
              <w:top w:val="single" w:sz="4" w:space="0" w:color="auto"/>
              <w:left w:val="single" w:sz="4" w:space="0" w:color="auto"/>
              <w:bottom w:val="single" w:sz="4" w:space="0" w:color="auto"/>
              <w:right w:val="single" w:sz="4" w:space="0" w:color="auto"/>
            </w:tcBorders>
          </w:tcPr>
          <w:p w14:paraId="6DFBAD46"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6B33397C" w14:textId="77777777" w:rsidR="008F60B0" w:rsidRPr="00850AC7" w:rsidRDefault="008F60B0" w:rsidP="00785D17">
            <w:pPr>
              <w:ind w:right="144"/>
              <w:rPr>
                <w:rFonts w:asciiTheme="majorHAnsi" w:hAnsiTheme="majorHAnsi"/>
              </w:rPr>
            </w:pPr>
          </w:p>
        </w:tc>
        <w:tc>
          <w:tcPr>
            <w:tcW w:w="1260" w:type="dxa"/>
            <w:tcBorders>
              <w:top w:val="single" w:sz="4" w:space="0" w:color="auto"/>
              <w:left w:val="single" w:sz="4" w:space="0" w:color="auto"/>
              <w:bottom w:val="single" w:sz="4" w:space="0" w:color="auto"/>
              <w:right w:val="single" w:sz="4" w:space="0" w:color="auto"/>
            </w:tcBorders>
          </w:tcPr>
          <w:p w14:paraId="273128FC" w14:textId="77777777" w:rsidR="008F60B0" w:rsidRPr="00850AC7" w:rsidRDefault="008F60B0" w:rsidP="00785D17">
            <w:pPr>
              <w:ind w:right="144"/>
              <w:rPr>
                <w:rFonts w:asciiTheme="majorHAnsi" w:hAnsiTheme="majorHAnsi"/>
              </w:rPr>
            </w:pPr>
          </w:p>
        </w:tc>
      </w:tr>
      <w:tr w:rsidR="008F60B0" w:rsidRPr="00850AC7" w14:paraId="05497F2B" w14:textId="77777777" w:rsidTr="00785D17">
        <w:trPr>
          <w:trHeight w:val="107"/>
        </w:trPr>
        <w:tc>
          <w:tcPr>
            <w:tcW w:w="4410" w:type="dxa"/>
            <w:tcBorders>
              <w:top w:val="single" w:sz="4" w:space="0" w:color="auto"/>
              <w:left w:val="single" w:sz="4" w:space="0" w:color="auto"/>
              <w:bottom w:val="single" w:sz="4" w:space="0" w:color="auto"/>
              <w:right w:val="single" w:sz="4" w:space="0" w:color="auto"/>
            </w:tcBorders>
          </w:tcPr>
          <w:p w14:paraId="62FC518A"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04D0FEB7" w14:textId="77777777" w:rsidR="008F60B0" w:rsidRPr="00850AC7" w:rsidRDefault="008F60B0" w:rsidP="00785D17">
            <w:pPr>
              <w:ind w:right="144"/>
              <w:rPr>
                <w:rFonts w:asciiTheme="majorHAnsi" w:hAnsiTheme="majorHAnsi"/>
              </w:rPr>
            </w:pPr>
          </w:p>
        </w:tc>
        <w:tc>
          <w:tcPr>
            <w:tcW w:w="1260" w:type="dxa"/>
            <w:tcBorders>
              <w:top w:val="single" w:sz="4" w:space="0" w:color="auto"/>
              <w:left w:val="single" w:sz="4" w:space="0" w:color="auto"/>
              <w:bottom w:val="single" w:sz="4" w:space="0" w:color="auto"/>
              <w:right w:val="single" w:sz="4" w:space="0" w:color="auto"/>
            </w:tcBorders>
          </w:tcPr>
          <w:p w14:paraId="60C87551" w14:textId="77777777" w:rsidR="008F60B0" w:rsidRPr="00850AC7" w:rsidRDefault="008F60B0" w:rsidP="00785D17">
            <w:pPr>
              <w:ind w:right="144"/>
              <w:rPr>
                <w:rFonts w:asciiTheme="majorHAnsi" w:hAnsiTheme="majorHAnsi"/>
              </w:rPr>
            </w:pPr>
          </w:p>
        </w:tc>
      </w:tr>
      <w:tr w:rsidR="008F60B0" w:rsidRPr="00850AC7" w14:paraId="1D2EB897" w14:textId="77777777" w:rsidTr="00785D17">
        <w:tc>
          <w:tcPr>
            <w:tcW w:w="4410" w:type="dxa"/>
            <w:tcBorders>
              <w:top w:val="single" w:sz="4" w:space="0" w:color="auto"/>
              <w:left w:val="single" w:sz="4" w:space="0" w:color="auto"/>
              <w:bottom w:val="single" w:sz="4" w:space="0" w:color="auto"/>
              <w:right w:val="single" w:sz="4" w:space="0" w:color="auto"/>
            </w:tcBorders>
          </w:tcPr>
          <w:p w14:paraId="6FA046D2" w14:textId="77777777" w:rsidR="008F60B0" w:rsidRPr="00850AC7" w:rsidRDefault="008F60B0" w:rsidP="00785D17">
            <w:pPr>
              <w:ind w:right="144"/>
              <w:rPr>
                <w:rFonts w:asciiTheme="majorHAnsi" w:hAnsiTheme="majorHAnsi"/>
              </w:rPr>
            </w:pPr>
          </w:p>
        </w:tc>
        <w:tc>
          <w:tcPr>
            <w:tcW w:w="3870" w:type="dxa"/>
            <w:tcBorders>
              <w:top w:val="single" w:sz="4" w:space="0" w:color="auto"/>
              <w:left w:val="single" w:sz="4" w:space="0" w:color="auto"/>
              <w:bottom w:val="single" w:sz="4" w:space="0" w:color="auto"/>
              <w:right w:val="single" w:sz="4" w:space="0" w:color="auto"/>
            </w:tcBorders>
          </w:tcPr>
          <w:p w14:paraId="72C9DAF3" w14:textId="77777777" w:rsidR="008F60B0" w:rsidRPr="00850AC7" w:rsidRDefault="008F60B0" w:rsidP="00785D17">
            <w:pPr>
              <w:ind w:right="144"/>
              <w:rPr>
                <w:rFonts w:asciiTheme="majorHAnsi" w:hAnsiTheme="majorHAnsi"/>
              </w:rPr>
            </w:pPr>
          </w:p>
        </w:tc>
        <w:tc>
          <w:tcPr>
            <w:tcW w:w="1260" w:type="dxa"/>
            <w:tcBorders>
              <w:top w:val="single" w:sz="4" w:space="0" w:color="auto"/>
              <w:left w:val="single" w:sz="4" w:space="0" w:color="auto"/>
              <w:bottom w:val="single" w:sz="4" w:space="0" w:color="auto"/>
              <w:right w:val="single" w:sz="4" w:space="0" w:color="auto"/>
            </w:tcBorders>
          </w:tcPr>
          <w:p w14:paraId="44E19570" w14:textId="77777777" w:rsidR="008F60B0" w:rsidRPr="00850AC7" w:rsidRDefault="008F60B0" w:rsidP="00785D17">
            <w:pPr>
              <w:ind w:right="144"/>
              <w:rPr>
                <w:rFonts w:asciiTheme="majorHAnsi" w:hAnsiTheme="majorHAnsi"/>
              </w:rPr>
            </w:pPr>
          </w:p>
        </w:tc>
      </w:tr>
    </w:tbl>
    <w:p w14:paraId="246C3699" w14:textId="77777777" w:rsidR="008F60B0" w:rsidRPr="00850AC7" w:rsidRDefault="008F60B0" w:rsidP="008F60B0">
      <w:pPr>
        <w:spacing w:after="0" w:line="240" w:lineRule="auto"/>
        <w:rPr>
          <w:rFonts w:asciiTheme="majorHAnsi" w:hAnsiTheme="majorHAnsi"/>
        </w:rPr>
      </w:pPr>
    </w:p>
    <w:p w14:paraId="667758D5" w14:textId="77777777" w:rsidR="008F60B0" w:rsidRPr="00850AC7" w:rsidRDefault="008F60B0" w:rsidP="008F60B0">
      <w:pPr>
        <w:spacing w:after="0" w:line="240" w:lineRule="auto"/>
        <w:rPr>
          <w:rFonts w:asciiTheme="majorHAnsi" w:hAnsiTheme="majorHAnsi"/>
        </w:rPr>
      </w:pPr>
      <w:r w:rsidRPr="00850AC7">
        <w:rPr>
          <w:rFonts w:asciiTheme="majorHAnsi" w:hAnsiTheme="majorHAnsi"/>
          <w:b/>
        </w:rPr>
        <w:t xml:space="preserve">Funding applications for grants or fellowships </w:t>
      </w:r>
      <w:r w:rsidRPr="00850AC7">
        <w:rPr>
          <w:rFonts w:asciiTheme="majorHAnsi" w:hAnsiTheme="majorHAnsi"/>
        </w:rPr>
        <w:t>(</w:t>
      </w:r>
      <w:r>
        <w:rPr>
          <w:rFonts w:ascii="Calibri Light" w:eastAsia="Times New Roman" w:hAnsi="Calibri Light" w:cstheme="minorHAnsi"/>
        </w:rPr>
        <w:t>not mandatory, but encouraged</w:t>
      </w:r>
      <w:r w:rsidRPr="00850AC7">
        <w:rPr>
          <w:rFonts w:asciiTheme="majorHAnsi" w:hAnsiTheme="majorHAnsi"/>
        </w:rPr>
        <w:t>)</w:t>
      </w:r>
    </w:p>
    <w:tbl>
      <w:tblPr>
        <w:tblStyle w:val="TableGrid"/>
        <w:tblW w:w="9540" w:type="dxa"/>
        <w:tblInd w:w="18" w:type="dxa"/>
        <w:tblLayout w:type="fixed"/>
        <w:tblLook w:val="04A0" w:firstRow="1" w:lastRow="0" w:firstColumn="1" w:lastColumn="0" w:noHBand="0" w:noVBand="1"/>
      </w:tblPr>
      <w:tblGrid>
        <w:gridCol w:w="4410"/>
        <w:gridCol w:w="2880"/>
        <w:gridCol w:w="1215"/>
        <w:gridCol w:w="1035"/>
      </w:tblGrid>
      <w:tr w:rsidR="008F60B0" w:rsidRPr="00850AC7" w14:paraId="40AC41B5" w14:textId="77777777" w:rsidTr="00785D17">
        <w:tc>
          <w:tcPr>
            <w:tcW w:w="4410" w:type="dxa"/>
            <w:tcBorders>
              <w:top w:val="single" w:sz="4" w:space="0" w:color="auto"/>
              <w:left w:val="single" w:sz="4" w:space="0" w:color="auto"/>
              <w:bottom w:val="single" w:sz="4" w:space="0" w:color="auto"/>
              <w:right w:val="single" w:sz="4" w:space="0" w:color="auto"/>
            </w:tcBorders>
            <w:hideMark/>
          </w:tcPr>
          <w:p w14:paraId="0B97C7A3" w14:textId="77777777" w:rsidR="008F60B0" w:rsidRPr="00850AC7" w:rsidRDefault="008F60B0" w:rsidP="00785D17">
            <w:pPr>
              <w:ind w:right="144"/>
              <w:rPr>
                <w:rFonts w:asciiTheme="majorHAnsi" w:hAnsiTheme="majorHAnsi"/>
              </w:rPr>
            </w:pPr>
            <w:r w:rsidRPr="00850AC7">
              <w:rPr>
                <w:rFonts w:asciiTheme="majorHAnsi" w:hAnsiTheme="majorHAnsi"/>
              </w:rPr>
              <w:t>Title</w:t>
            </w:r>
          </w:p>
        </w:tc>
        <w:tc>
          <w:tcPr>
            <w:tcW w:w="2880" w:type="dxa"/>
            <w:tcBorders>
              <w:top w:val="single" w:sz="4" w:space="0" w:color="auto"/>
              <w:left w:val="single" w:sz="4" w:space="0" w:color="auto"/>
              <w:bottom w:val="single" w:sz="4" w:space="0" w:color="auto"/>
              <w:right w:val="single" w:sz="4" w:space="0" w:color="auto"/>
            </w:tcBorders>
            <w:hideMark/>
          </w:tcPr>
          <w:p w14:paraId="58D26D0A" w14:textId="77777777" w:rsidR="008F60B0" w:rsidRPr="00850AC7" w:rsidRDefault="008F60B0" w:rsidP="00785D17">
            <w:pPr>
              <w:ind w:right="144"/>
              <w:rPr>
                <w:rFonts w:asciiTheme="majorHAnsi" w:hAnsiTheme="majorHAnsi"/>
              </w:rPr>
            </w:pPr>
            <w:r w:rsidRPr="00850AC7">
              <w:rPr>
                <w:rFonts w:asciiTheme="majorHAnsi" w:hAnsiTheme="majorHAnsi"/>
              </w:rPr>
              <w:t>Funding agency</w:t>
            </w:r>
          </w:p>
        </w:tc>
        <w:tc>
          <w:tcPr>
            <w:tcW w:w="1215" w:type="dxa"/>
            <w:tcBorders>
              <w:top w:val="single" w:sz="4" w:space="0" w:color="auto"/>
              <w:left w:val="single" w:sz="4" w:space="0" w:color="auto"/>
              <w:bottom w:val="single" w:sz="4" w:space="0" w:color="auto"/>
              <w:right w:val="single" w:sz="4" w:space="0" w:color="auto"/>
            </w:tcBorders>
            <w:hideMark/>
          </w:tcPr>
          <w:p w14:paraId="1BADF4A6" w14:textId="77777777" w:rsidR="008F60B0" w:rsidRPr="00850AC7" w:rsidRDefault="008F60B0" w:rsidP="00785D17">
            <w:pPr>
              <w:ind w:right="144"/>
              <w:rPr>
                <w:rFonts w:asciiTheme="majorHAnsi" w:hAnsiTheme="majorHAnsi"/>
              </w:rPr>
            </w:pPr>
            <w:r w:rsidRPr="00850AC7">
              <w:rPr>
                <w:rFonts w:asciiTheme="majorHAnsi" w:hAnsiTheme="majorHAnsi"/>
              </w:rPr>
              <w:t>Date submitted</w:t>
            </w:r>
          </w:p>
        </w:tc>
        <w:tc>
          <w:tcPr>
            <w:tcW w:w="1035" w:type="dxa"/>
            <w:tcBorders>
              <w:top w:val="single" w:sz="4" w:space="0" w:color="auto"/>
              <w:left w:val="single" w:sz="4" w:space="0" w:color="auto"/>
              <w:bottom w:val="single" w:sz="4" w:space="0" w:color="auto"/>
              <w:right w:val="single" w:sz="4" w:space="0" w:color="auto"/>
            </w:tcBorders>
            <w:hideMark/>
          </w:tcPr>
          <w:p w14:paraId="7B8F39E0" w14:textId="77777777" w:rsidR="008F60B0" w:rsidRPr="00850AC7" w:rsidRDefault="008F60B0" w:rsidP="00785D17">
            <w:pPr>
              <w:ind w:right="144"/>
              <w:rPr>
                <w:rFonts w:asciiTheme="majorHAnsi" w:hAnsiTheme="majorHAnsi"/>
              </w:rPr>
            </w:pPr>
            <w:r w:rsidRPr="00850AC7">
              <w:rPr>
                <w:rFonts w:asciiTheme="majorHAnsi" w:hAnsiTheme="majorHAnsi"/>
              </w:rPr>
              <w:t>Funding decision</w:t>
            </w:r>
          </w:p>
        </w:tc>
      </w:tr>
      <w:tr w:rsidR="008F60B0" w:rsidRPr="00850AC7" w14:paraId="7890ADD6" w14:textId="77777777" w:rsidTr="00785D17">
        <w:tc>
          <w:tcPr>
            <w:tcW w:w="4410" w:type="dxa"/>
            <w:tcBorders>
              <w:top w:val="single" w:sz="4" w:space="0" w:color="auto"/>
              <w:left w:val="single" w:sz="4" w:space="0" w:color="auto"/>
              <w:bottom w:val="single" w:sz="4" w:space="0" w:color="auto"/>
              <w:right w:val="single" w:sz="4" w:space="0" w:color="auto"/>
            </w:tcBorders>
          </w:tcPr>
          <w:p w14:paraId="2B6195FF" w14:textId="77777777" w:rsidR="008F60B0" w:rsidRPr="00850AC7" w:rsidRDefault="008F60B0" w:rsidP="00785D17">
            <w:pPr>
              <w:ind w:right="144"/>
              <w:rPr>
                <w:rFonts w:asciiTheme="majorHAnsi" w:hAnsiTheme="majorHAnsi"/>
              </w:rPr>
            </w:pPr>
          </w:p>
        </w:tc>
        <w:tc>
          <w:tcPr>
            <w:tcW w:w="2880" w:type="dxa"/>
            <w:tcBorders>
              <w:top w:val="single" w:sz="4" w:space="0" w:color="auto"/>
              <w:left w:val="single" w:sz="4" w:space="0" w:color="auto"/>
              <w:bottom w:val="single" w:sz="4" w:space="0" w:color="auto"/>
              <w:right w:val="single" w:sz="4" w:space="0" w:color="auto"/>
            </w:tcBorders>
          </w:tcPr>
          <w:p w14:paraId="59C417ED" w14:textId="77777777" w:rsidR="008F60B0" w:rsidRPr="00850AC7" w:rsidRDefault="008F60B0" w:rsidP="00785D17">
            <w:pPr>
              <w:ind w:right="144"/>
              <w:rPr>
                <w:rFonts w:asciiTheme="majorHAnsi" w:hAnsiTheme="majorHAnsi"/>
              </w:rPr>
            </w:pPr>
          </w:p>
        </w:tc>
        <w:tc>
          <w:tcPr>
            <w:tcW w:w="1215" w:type="dxa"/>
            <w:tcBorders>
              <w:top w:val="single" w:sz="4" w:space="0" w:color="auto"/>
              <w:left w:val="single" w:sz="4" w:space="0" w:color="auto"/>
              <w:bottom w:val="single" w:sz="4" w:space="0" w:color="auto"/>
              <w:right w:val="single" w:sz="4" w:space="0" w:color="auto"/>
            </w:tcBorders>
          </w:tcPr>
          <w:p w14:paraId="52D6B317" w14:textId="77777777" w:rsidR="008F60B0" w:rsidRPr="00850AC7" w:rsidRDefault="008F60B0" w:rsidP="00785D17">
            <w:pPr>
              <w:ind w:right="144"/>
              <w:rPr>
                <w:rFonts w:asciiTheme="majorHAnsi" w:hAnsiTheme="majorHAnsi"/>
              </w:rPr>
            </w:pPr>
          </w:p>
        </w:tc>
        <w:tc>
          <w:tcPr>
            <w:tcW w:w="1035" w:type="dxa"/>
            <w:tcBorders>
              <w:top w:val="single" w:sz="4" w:space="0" w:color="auto"/>
              <w:left w:val="single" w:sz="4" w:space="0" w:color="auto"/>
              <w:bottom w:val="single" w:sz="4" w:space="0" w:color="auto"/>
              <w:right w:val="single" w:sz="4" w:space="0" w:color="auto"/>
            </w:tcBorders>
          </w:tcPr>
          <w:p w14:paraId="11A16AF3" w14:textId="77777777" w:rsidR="008F60B0" w:rsidRPr="00850AC7" w:rsidRDefault="008F60B0" w:rsidP="00785D17">
            <w:pPr>
              <w:ind w:right="144"/>
              <w:rPr>
                <w:rFonts w:asciiTheme="majorHAnsi" w:hAnsiTheme="majorHAnsi"/>
              </w:rPr>
            </w:pPr>
          </w:p>
        </w:tc>
      </w:tr>
      <w:tr w:rsidR="008F60B0" w:rsidRPr="00850AC7" w14:paraId="7871597E" w14:textId="77777777" w:rsidTr="00785D17">
        <w:trPr>
          <w:trHeight w:val="107"/>
        </w:trPr>
        <w:tc>
          <w:tcPr>
            <w:tcW w:w="4410" w:type="dxa"/>
            <w:tcBorders>
              <w:top w:val="single" w:sz="4" w:space="0" w:color="auto"/>
              <w:left w:val="single" w:sz="4" w:space="0" w:color="auto"/>
              <w:bottom w:val="single" w:sz="4" w:space="0" w:color="auto"/>
              <w:right w:val="single" w:sz="4" w:space="0" w:color="auto"/>
            </w:tcBorders>
          </w:tcPr>
          <w:p w14:paraId="6169E878" w14:textId="77777777" w:rsidR="008F60B0" w:rsidRPr="00850AC7" w:rsidRDefault="008F60B0" w:rsidP="00785D17">
            <w:pPr>
              <w:ind w:right="144"/>
              <w:rPr>
                <w:rFonts w:asciiTheme="majorHAnsi" w:hAnsiTheme="majorHAnsi"/>
              </w:rPr>
            </w:pPr>
          </w:p>
        </w:tc>
        <w:tc>
          <w:tcPr>
            <w:tcW w:w="2880" w:type="dxa"/>
            <w:tcBorders>
              <w:top w:val="single" w:sz="4" w:space="0" w:color="auto"/>
              <w:left w:val="single" w:sz="4" w:space="0" w:color="auto"/>
              <w:bottom w:val="single" w:sz="4" w:space="0" w:color="auto"/>
              <w:right w:val="single" w:sz="4" w:space="0" w:color="auto"/>
            </w:tcBorders>
          </w:tcPr>
          <w:p w14:paraId="37083C01" w14:textId="77777777" w:rsidR="008F60B0" w:rsidRPr="00850AC7" w:rsidRDefault="008F60B0" w:rsidP="00785D17">
            <w:pPr>
              <w:ind w:right="144"/>
              <w:rPr>
                <w:rFonts w:asciiTheme="majorHAnsi" w:hAnsiTheme="majorHAnsi"/>
              </w:rPr>
            </w:pPr>
          </w:p>
        </w:tc>
        <w:tc>
          <w:tcPr>
            <w:tcW w:w="1215" w:type="dxa"/>
            <w:tcBorders>
              <w:top w:val="single" w:sz="4" w:space="0" w:color="auto"/>
              <w:left w:val="single" w:sz="4" w:space="0" w:color="auto"/>
              <w:bottom w:val="single" w:sz="4" w:space="0" w:color="auto"/>
              <w:right w:val="single" w:sz="4" w:space="0" w:color="auto"/>
            </w:tcBorders>
          </w:tcPr>
          <w:p w14:paraId="51F2C83B" w14:textId="77777777" w:rsidR="008F60B0" w:rsidRPr="00850AC7" w:rsidRDefault="008F60B0" w:rsidP="00785D17">
            <w:pPr>
              <w:ind w:right="144"/>
              <w:rPr>
                <w:rFonts w:asciiTheme="majorHAnsi" w:hAnsiTheme="majorHAnsi"/>
              </w:rPr>
            </w:pPr>
          </w:p>
        </w:tc>
        <w:tc>
          <w:tcPr>
            <w:tcW w:w="1035" w:type="dxa"/>
            <w:tcBorders>
              <w:top w:val="single" w:sz="4" w:space="0" w:color="auto"/>
              <w:left w:val="single" w:sz="4" w:space="0" w:color="auto"/>
              <w:bottom w:val="single" w:sz="4" w:space="0" w:color="auto"/>
              <w:right w:val="single" w:sz="4" w:space="0" w:color="auto"/>
            </w:tcBorders>
          </w:tcPr>
          <w:p w14:paraId="69F85F6A" w14:textId="77777777" w:rsidR="008F60B0" w:rsidRPr="00850AC7" w:rsidRDefault="008F60B0" w:rsidP="00785D17">
            <w:pPr>
              <w:ind w:right="144"/>
              <w:rPr>
                <w:rFonts w:asciiTheme="majorHAnsi" w:hAnsiTheme="majorHAnsi"/>
              </w:rPr>
            </w:pPr>
          </w:p>
        </w:tc>
      </w:tr>
      <w:tr w:rsidR="008F60B0" w:rsidRPr="00850AC7" w14:paraId="66EC7CF3" w14:textId="77777777" w:rsidTr="00785D17">
        <w:tc>
          <w:tcPr>
            <w:tcW w:w="4410" w:type="dxa"/>
            <w:tcBorders>
              <w:top w:val="single" w:sz="4" w:space="0" w:color="auto"/>
              <w:left w:val="single" w:sz="4" w:space="0" w:color="auto"/>
              <w:bottom w:val="single" w:sz="4" w:space="0" w:color="auto"/>
              <w:right w:val="single" w:sz="4" w:space="0" w:color="auto"/>
            </w:tcBorders>
          </w:tcPr>
          <w:p w14:paraId="2F833DDF" w14:textId="77777777" w:rsidR="008F60B0" w:rsidRPr="00850AC7" w:rsidRDefault="008F60B0" w:rsidP="00785D17">
            <w:pPr>
              <w:ind w:right="144"/>
              <w:rPr>
                <w:rFonts w:asciiTheme="majorHAnsi" w:hAnsiTheme="majorHAnsi"/>
              </w:rPr>
            </w:pPr>
          </w:p>
        </w:tc>
        <w:tc>
          <w:tcPr>
            <w:tcW w:w="2880" w:type="dxa"/>
            <w:tcBorders>
              <w:top w:val="single" w:sz="4" w:space="0" w:color="auto"/>
              <w:left w:val="single" w:sz="4" w:space="0" w:color="auto"/>
              <w:bottom w:val="single" w:sz="4" w:space="0" w:color="auto"/>
              <w:right w:val="single" w:sz="4" w:space="0" w:color="auto"/>
            </w:tcBorders>
          </w:tcPr>
          <w:p w14:paraId="58E95AAB" w14:textId="77777777" w:rsidR="008F60B0" w:rsidRPr="00850AC7" w:rsidRDefault="008F60B0" w:rsidP="00785D17">
            <w:pPr>
              <w:ind w:right="144"/>
              <w:rPr>
                <w:rFonts w:asciiTheme="majorHAnsi" w:hAnsiTheme="majorHAnsi"/>
              </w:rPr>
            </w:pPr>
          </w:p>
        </w:tc>
        <w:tc>
          <w:tcPr>
            <w:tcW w:w="1215" w:type="dxa"/>
            <w:tcBorders>
              <w:top w:val="single" w:sz="4" w:space="0" w:color="auto"/>
              <w:left w:val="single" w:sz="4" w:space="0" w:color="auto"/>
              <w:bottom w:val="single" w:sz="4" w:space="0" w:color="auto"/>
              <w:right w:val="single" w:sz="4" w:space="0" w:color="auto"/>
            </w:tcBorders>
          </w:tcPr>
          <w:p w14:paraId="0B4836FA" w14:textId="77777777" w:rsidR="008F60B0" w:rsidRPr="00850AC7" w:rsidRDefault="008F60B0" w:rsidP="00785D17">
            <w:pPr>
              <w:ind w:right="144"/>
              <w:rPr>
                <w:rFonts w:asciiTheme="majorHAnsi" w:hAnsiTheme="majorHAnsi"/>
              </w:rPr>
            </w:pPr>
          </w:p>
        </w:tc>
        <w:tc>
          <w:tcPr>
            <w:tcW w:w="1035" w:type="dxa"/>
            <w:tcBorders>
              <w:top w:val="single" w:sz="4" w:space="0" w:color="auto"/>
              <w:left w:val="single" w:sz="4" w:space="0" w:color="auto"/>
              <w:bottom w:val="single" w:sz="4" w:space="0" w:color="auto"/>
              <w:right w:val="single" w:sz="4" w:space="0" w:color="auto"/>
            </w:tcBorders>
          </w:tcPr>
          <w:p w14:paraId="6C71DB07" w14:textId="77777777" w:rsidR="008F60B0" w:rsidRPr="00850AC7" w:rsidRDefault="008F60B0" w:rsidP="00785D17">
            <w:pPr>
              <w:ind w:right="144"/>
              <w:rPr>
                <w:rFonts w:asciiTheme="majorHAnsi" w:hAnsiTheme="majorHAnsi"/>
              </w:rPr>
            </w:pPr>
          </w:p>
        </w:tc>
      </w:tr>
    </w:tbl>
    <w:p w14:paraId="19825537" w14:textId="77777777" w:rsidR="008F60B0" w:rsidRPr="00850AC7" w:rsidRDefault="008F60B0" w:rsidP="008F60B0">
      <w:pPr>
        <w:spacing w:after="0" w:line="240" w:lineRule="auto"/>
        <w:rPr>
          <w:rFonts w:asciiTheme="majorHAnsi" w:hAnsiTheme="majorHAnsi"/>
          <w:b/>
        </w:rPr>
      </w:pPr>
    </w:p>
    <w:p w14:paraId="380BD7C7" w14:textId="77777777" w:rsidR="008F60B0" w:rsidRPr="00850AC7" w:rsidRDefault="008F60B0" w:rsidP="008F60B0">
      <w:pPr>
        <w:spacing w:after="0" w:line="240" w:lineRule="auto"/>
        <w:rPr>
          <w:rFonts w:asciiTheme="majorHAnsi" w:hAnsiTheme="majorHAnsi"/>
          <w:b/>
        </w:rPr>
      </w:pPr>
      <w:r w:rsidRPr="00850AC7">
        <w:rPr>
          <w:rFonts w:asciiTheme="majorHAnsi" w:hAnsiTheme="majorHAnsi"/>
          <w:b/>
        </w:rPr>
        <w:t>Leadership and Service</w:t>
      </w:r>
    </w:p>
    <w:tbl>
      <w:tblPr>
        <w:tblStyle w:val="TableGrid"/>
        <w:tblW w:w="9558" w:type="dxa"/>
        <w:tblLook w:val="04A0" w:firstRow="1" w:lastRow="0" w:firstColumn="1" w:lastColumn="0" w:noHBand="0" w:noVBand="1"/>
      </w:tblPr>
      <w:tblGrid>
        <w:gridCol w:w="2448"/>
        <w:gridCol w:w="5940"/>
        <w:gridCol w:w="1170"/>
      </w:tblGrid>
      <w:tr w:rsidR="008F60B0" w:rsidRPr="00850AC7" w14:paraId="7B63EE7D" w14:textId="77777777" w:rsidTr="00785D17">
        <w:tc>
          <w:tcPr>
            <w:tcW w:w="2448" w:type="dxa"/>
          </w:tcPr>
          <w:p w14:paraId="3961BAFF" w14:textId="77777777" w:rsidR="008F60B0" w:rsidRPr="00850AC7" w:rsidRDefault="008F60B0" w:rsidP="00785D17">
            <w:pPr>
              <w:rPr>
                <w:rFonts w:asciiTheme="majorHAnsi" w:hAnsiTheme="majorHAnsi"/>
              </w:rPr>
            </w:pPr>
            <w:r w:rsidRPr="00850AC7">
              <w:rPr>
                <w:rFonts w:asciiTheme="majorHAnsi" w:hAnsiTheme="majorHAnsi"/>
              </w:rPr>
              <w:t>Title</w:t>
            </w:r>
          </w:p>
        </w:tc>
        <w:tc>
          <w:tcPr>
            <w:tcW w:w="5940" w:type="dxa"/>
          </w:tcPr>
          <w:p w14:paraId="754F89F9" w14:textId="77777777" w:rsidR="008F60B0" w:rsidRPr="00850AC7" w:rsidRDefault="008F60B0" w:rsidP="00785D17">
            <w:pPr>
              <w:rPr>
                <w:rFonts w:asciiTheme="majorHAnsi" w:hAnsiTheme="majorHAnsi"/>
              </w:rPr>
            </w:pPr>
            <w:r w:rsidRPr="00850AC7">
              <w:rPr>
                <w:rFonts w:asciiTheme="majorHAnsi" w:hAnsiTheme="majorHAnsi"/>
              </w:rPr>
              <w:t>Organization</w:t>
            </w:r>
          </w:p>
        </w:tc>
        <w:tc>
          <w:tcPr>
            <w:tcW w:w="1170" w:type="dxa"/>
          </w:tcPr>
          <w:p w14:paraId="076CFE49" w14:textId="77777777" w:rsidR="008F60B0" w:rsidRPr="00850AC7" w:rsidRDefault="008F60B0" w:rsidP="00785D17">
            <w:pPr>
              <w:rPr>
                <w:rFonts w:asciiTheme="majorHAnsi" w:hAnsiTheme="majorHAnsi"/>
              </w:rPr>
            </w:pPr>
            <w:r w:rsidRPr="00850AC7">
              <w:rPr>
                <w:rFonts w:asciiTheme="majorHAnsi" w:hAnsiTheme="majorHAnsi"/>
              </w:rPr>
              <w:t>Years</w:t>
            </w:r>
          </w:p>
        </w:tc>
      </w:tr>
      <w:tr w:rsidR="008F60B0" w:rsidRPr="00850AC7" w14:paraId="21AB3ECE" w14:textId="77777777" w:rsidTr="00785D17">
        <w:tc>
          <w:tcPr>
            <w:tcW w:w="2448" w:type="dxa"/>
          </w:tcPr>
          <w:p w14:paraId="43C1258D" w14:textId="77777777" w:rsidR="008F60B0" w:rsidRPr="00850AC7" w:rsidRDefault="008F60B0" w:rsidP="00785D17">
            <w:pPr>
              <w:rPr>
                <w:rFonts w:asciiTheme="majorHAnsi" w:hAnsiTheme="majorHAnsi"/>
              </w:rPr>
            </w:pPr>
          </w:p>
        </w:tc>
        <w:tc>
          <w:tcPr>
            <w:tcW w:w="5940" w:type="dxa"/>
          </w:tcPr>
          <w:p w14:paraId="63CA5AAD" w14:textId="77777777" w:rsidR="008F60B0" w:rsidRPr="00850AC7" w:rsidRDefault="008F60B0" w:rsidP="00785D17">
            <w:pPr>
              <w:rPr>
                <w:rFonts w:asciiTheme="majorHAnsi" w:hAnsiTheme="majorHAnsi"/>
              </w:rPr>
            </w:pPr>
          </w:p>
        </w:tc>
        <w:tc>
          <w:tcPr>
            <w:tcW w:w="1170" w:type="dxa"/>
          </w:tcPr>
          <w:p w14:paraId="6505917C" w14:textId="77777777" w:rsidR="008F60B0" w:rsidRPr="00850AC7" w:rsidRDefault="008F60B0" w:rsidP="00785D17">
            <w:pPr>
              <w:rPr>
                <w:rFonts w:asciiTheme="majorHAnsi" w:hAnsiTheme="majorHAnsi"/>
              </w:rPr>
            </w:pPr>
          </w:p>
        </w:tc>
      </w:tr>
      <w:tr w:rsidR="008F60B0" w:rsidRPr="00850AC7" w14:paraId="3BE671F9" w14:textId="77777777" w:rsidTr="00785D17">
        <w:tc>
          <w:tcPr>
            <w:tcW w:w="2448" w:type="dxa"/>
          </w:tcPr>
          <w:p w14:paraId="419528DF" w14:textId="77777777" w:rsidR="008F60B0" w:rsidRPr="00850AC7" w:rsidRDefault="008F60B0" w:rsidP="00785D17">
            <w:pPr>
              <w:rPr>
                <w:rFonts w:asciiTheme="majorHAnsi" w:hAnsiTheme="majorHAnsi"/>
              </w:rPr>
            </w:pPr>
          </w:p>
        </w:tc>
        <w:tc>
          <w:tcPr>
            <w:tcW w:w="5940" w:type="dxa"/>
          </w:tcPr>
          <w:p w14:paraId="124DCA28" w14:textId="77777777" w:rsidR="008F60B0" w:rsidRPr="00850AC7" w:rsidRDefault="008F60B0" w:rsidP="00785D17">
            <w:pPr>
              <w:rPr>
                <w:rFonts w:asciiTheme="majorHAnsi" w:hAnsiTheme="majorHAnsi"/>
              </w:rPr>
            </w:pPr>
          </w:p>
        </w:tc>
        <w:tc>
          <w:tcPr>
            <w:tcW w:w="1170" w:type="dxa"/>
          </w:tcPr>
          <w:p w14:paraId="4D511D86" w14:textId="77777777" w:rsidR="008F60B0" w:rsidRPr="00850AC7" w:rsidRDefault="008F60B0" w:rsidP="00785D17">
            <w:pPr>
              <w:rPr>
                <w:rFonts w:asciiTheme="majorHAnsi" w:hAnsiTheme="majorHAnsi"/>
              </w:rPr>
            </w:pPr>
          </w:p>
        </w:tc>
      </w:tr>
      <w:tr w:rsidR="008F60B0" w:rsidRPr="00850AC7" w14:paraId="023423FA" w14:textId="77777777" w:rsidTr="00785D17">
        <w:tc>
          <w:tcPr>
            <w:tcW w:w="2448" w:type="dxa"/>
          </w:tcPr>
          <w:p w14:paraId="12AF4490" w14:textId="77777777" w:rsidR="008F60B0" w:rsidRPr="00850AC7" w:rsidRDefault="008F60B0" w:rsidP="00785D17">
            <w:pPr>
              <w:rPr>
                <w:rFonts w:asciiTheme="majorHAnsi" w:hAnsiTheme="majorHAnsi"/>
              </w:rPr>
            </w:pPr>
          </w:p>
        </w:tc>
        <w:tc>
          <w:tcPr>
            <w:tcW w:w="5940" w:type="dxa"/>
          </w:tcPr>
          <w:p w14:paraId="68E5F963" w14:textId="77777777" w:rsidR="008F60B0" w:rsidRPr="00850AC7" w:rsidRDefault="008F60B0" w:rsidP="00785D17">
            <w:pPr>
              <w:rPr>
                <w:rFonts w:asciiTheme="majorHAnsi" w:hAnsiTheme="majorHAnsi"/>
              </w:rPr>
            </w:pPr>
          </w:p>
        </w:tc>
        <w:tc>
          <w:tcPr>
            <w:tcW w:w="1170" w:type="dxa"/>
          </w:tcPr>
          <w:p w14:paraId="599D4A31" w14:textId="77777777" w:rsidR="008F60B0" w:rsidRPr="00850AC7" w:rsidRDefault="008F60B0" w:rsidP="00785D17">
            <w:pPr>
              <w:rPr>
                <w:rFonts w:asciiTheme="majorHAnsi" w:hAnsiTheme="majorHAnsi"/>
              </w:rPr>
            </w:pPr>
          </w:p>
        </w:tc>
      </w:tr>
    </w:tbl>
    <w:p w14:paraId="2554F00F" w14:textId="77777777" w:rsidR="008F60B0" w:rsidRPr="00850AC7" w:rsidRDefault="008F60B0" w:rsidP="008F60B0">
      <w:pPr>
        <w:spacing w:after="0" w:line="240" w:lineRule="auto"/>
        <w:rPr>
          <w:rFonts w:asciiTheme="majorHAnsi" w:hAnsiTheme="majorHAnsi"/>
        </w:rPr>
      </w:pPr>
    </w:p>
    <w:p w14:paraId="468A38CE" w14:textId="77777777" w:rsidR="008F60B0" w:rsidRPr="00850AC7" w:rsidRDefault="008F60B0" w:rsidP="008F60B0">
      <w:pPr>
        <w:spacing w:after="0" w:line="240" w:lineRule="auto"/>
        <w:rPr>
          <w:rFonts w:asciiTheme="majorHAnsi" w:hAnsiTheme="majorHAnsi"/>
          <w:b/>
        </w:rPr>
      </w:pPr>
      <w:r w:rsidRPr="00850AC7">
        <w:rPr>
          <w:rFonts w:asciiTheme="majorHAnsi" w:hAnsiTheme="majorHAnsi"/>
          <w:b/>
        </w:rPr>
        <w:t>Awards &amp; Honors</w:t>
      </w:r>
    </w:p>
    <w:tbl>
      <w:tblPr>
        <w:tblStyle w:val="TableGrid"/>
        <w:tblW w:w="9558" w:type="dxa"/>
        <w:tblLook w:val="04A0" w:firstRow="1" w:lastRow="0" w:firstColumn="1" w:lastColumn="0" w:noHBand="0" w:noVBand="1"/>
      </w:tblPr>
      <w:tblGrid>
        <w:gridCol w:w="2448"/>
        <w:gridCol w:w="5940"/>
        <w:gridCol w:w="1170"/>
      </w:tblGrid>
      <w:tr w:rsidR="008F60B0" w:rsidRPr="00850AC7" w14:paraId="5B42032E" w14:textId="77777777" w:rsidTr="00785D17">
        <w:tc>
          <w:tcPr>
            <w:tcW w:w="2448" w:type="dxa"/>
          </w:tcPr>
          <w:p w14:paraId="3FB22102" w14:textId="77777777" w:rsidR="008F60B0" w:rsidRPr="00850AC7" w:rsidRDefault="008F60B0" w:rsidP="00785D17">
            <w:pPr>
              <w:rPr>
                <w:rFonts w:asciiTheme="majorHAnsi" w:hAnsiTheme="majorHAnsi"/>
              </w:rPr>
            </w:pPr>
            <w:r w:rsidRPr="00850AC7">
              <w:rPr>
                <w:rFonts w:asciiTheme="majorHAnsi" w:hAnsiTheme="majorHAnsi"/>
              </w:rPr>
              <w:t>Title</w:t>
            </w:r>
          </w:p>
        </w:tc>
        <w:tc>
          <w:tcPr>
            <w:tcW w:w="5940" w:type="dxa"/>
          </w:tcPr>
          <w:p w14:paraId="2FA93254" w14:textId="77777777" w:rsidR="008F60B0" w:rsidRPr="00850AC7" w:rsidRDefault="008F60B0" w:rsidP="00785D17">
            <w:pPr>
              <w:rPr>
                <w:rFonts w:asciiTheme="majorHAnsi" w:hAnsiTheme="majorHAnsi"/>
              </w:rPr>
            </w:pPr>
            <w:r w:rsidRPr="00850AC7">
              <w:rPr>
                <w:rFonts w:asciiTheme="majorHAnsi" w:hAnsiTheme="majorHAnsi"/>
              </w:rPr>
              <w:t>Organization</w:t>
            </w:r>
          </w:p>
        </w:tc>
        <w:tc>
          <w:tcPr>
            <w:tcW w:w="1170" w:type="dxa"/>
          </w:tcPr>
          <w:p w14:paraId="08FC89E0" w14:textId="77777777" w:rsidR="008F60B0" w:rsidRPr="00850AC7" w:rsidRDefault="008F60B0" w:rsidP="00785D17">
            <w:pPr>
              <w:rPr>
                <w:rFonts w:asciiTheme="majorHAnsi" w:hAnsiTheme="majorHAnsi"/>
              </w:rPr>
            </w:pPr>
            <w:r w:rsidRPr="00850AC7">
              <w:rPr>
                <w:rFonts w:asciiTheme="majorHAnsi" w:hAnsiTheme="majorHAnsi"/>
              </w:rPr>
              <w:t>Years</w:t>
            </w:r>
          </w:p>
        </w:tc>
      </w:tr>
      <w:tr w:rsidR="008F60B0" w:rsidRPr="00850AC7" w14:paraId="7D8A2FD5" w14:textId="77777777" w:rsidTr="00785D17">
        <w:tc>
          <w:tcPr>
            <w:tcW w:w="2448" w:type="dxa"/>
          </w:tcPr>
          <w:p w14:paraId="0E80ED61" w14:textId="77777777" w:rsidR="008F60B0" w:rsidRPr="00850AC7" w:rsidRDefault="008F60B0" w:rsidP="00785D17">
            <w:pPr>
              <w:rPr>
                <w:rFonts w:asciiTheme="majorHAnsi" w:hAnsiTheme="majorHAnsi"/>
              </w:rPr>
            </w:pPr>
          </w:p>
        </w:tc>
        <w:tc>
          <w:tcPr>
            <w:tcW w:w="5940" w:type="dxa"/>
          </w:tcPr>
          <w:p w14:paraId="031F6AC6" w14:textId="77777777" w:rsidR="008F60B0" w:rsidRPr="00850AC7" w:rsidRDefault="008F60B0" w:rsidP="00785D17">
            <w:pPr>
              <w:rPr>
                <w:rFonts w:asciiTheme="majorHAnsi" w:hAnsiTheme="majorHAnsi"/>
              </w:rPr>
            </w:pPr>
          </w:p>
        </w:tc>
        <w:tc>
          <w:tcPr>
            <w:tcW w:w="1170" w:type="dxa"/>
          </w:tcPr>
          <w:p w14:paraId="674FDACF" w14:textId="77777777" w:rsidR="008F60B0" w:rsidRPr="00850AC7" w:rsidRDefault="008F60B0" w:rsidP="00785D17">
            <w:pPr>
              <w:rPr>
                <w:rFonts w:asciiTheme="majorHAnsi" w:hAnsiTheme="majorHAnsi"/>
              </w:rPr>
            </w:pPr>
          </w:p>
        </w:tc>
      </w:tr>
      <w:tr w:rsidR="008F60B0" w:rsidRPr="00850AC7" w14:paraId="59E530C4" w14:textId="77777777" w:rsidTr="00785D17">
        <w:tc>
          <w:tcPr>
            <w:tcW w:w="2448" w:type="dxa"/>
          </w:tcPr>
          <w:p w14:paraId="395A0028" w14:textId="77777777" w:rsidR="008F60B0" w:rsidRPr="00850AC7" w:rsidRDefault="008F60B0" w:rsidP="00785D17">
            <w:pPr>
              <w:rPr>
                <w:rFonts w:asciiTheme="majorHAnsi" w:hAnsiTheme="majorHAnsi"/>
              </w:rPr>
            </w:pPr>
          </w:p>
        </w:tc>
        <w:tc>
          <w:tcPr>
            <w:tcW w:w="5940" w:type="dxa"/>
          </w:tcPr>
          <w:p w14:paraId="4CC4C916" w14:textId="77777777" w:rsidR="008F60B0" w:rsidRPr="00850AC7" w:rsidRDefault="008F60B0" w:rsidP="00785D17">
            <w:pPr>
              <w:rPr>
                <w:rFonts w:asciiTheme="majorHAnsi" w:hAnsiTheme="majorHAnsi"/>
              </w:rPr>
            </w:pPr>
          </w:p>
        </w:tc>
        <w:tc>
          <w:tcPr>
            <w:tcW w:w="1170" w:type="dxa"/>
          </w:tcPr>
          <w:p w14:paraId="34632091" w14:textId="77777777" w:rsidR="008F60B0" w:rsidRPr="00850AC7" w:rsidRDefault="008F60B0" w:rsidP="00785D17">
            <w:pPr>
              <w:rPr>
                <w:rFonts w:asciiTheme="majorHAnsi" w:hAnsiTheme="majorHAnsi"/>
              </w:rPr>
            </w:pPr>
          </w:p>
        </w:tc>
      </w:tr>
      <w:tr w:rsidR="008F60B0" w:rsidRPr="00850AC7" w14:paraId="23AB3A04" w14:textId="77777777" w:rsidTr="00785D17">
        <w:tc>
          <w:tcPr>
            <w:tcW w:w="2448" w:type="dxa"/>
          </w:tcPr>
          <w:p w14:paraId="488CC417" w14:textId="77777777" w:rsidR="008F60B0" w:rsidRPr="00850AC7" w:rsidRDefault="008F60B0" w:rsidP="00785D17">
            <w:pPr>
              <w:rPr>
                <w:rFonts w:asciiTheme="majorHAnsi" w:hAnsiTheme="majorHAnsi"/>
              </w:rPr>
            </w:pPr>
          </w:p>
        </w:tc>
        <w:tc>
          <w:tcPr>
            <w:tcW w:w="5940" w:type="dxa"/>
          </w:tcPr>
          <w:p w14:paraId="5B4B8DFB" w14:textId="77777777" w:rsidR="008F60B0" w:rsidRPr="00850AC7" w:rsidRDefault="008F60B0" w:rsidP="00785D17">
            <w:pPr>
              <w:rPr>
                <w:rFonts w:asciiTheme="majorHAnsi" w:hAnsiTheme="majorHAnsi"/>
              </w:rPr>
            </w:pPr>
          </w:p>
        </w:tc>
        <w:tc>
          <w:tcPr>
            <w:tcW w:w="1170" w:type="dxa"/>
          </w:tcPr>
          <w:p w14:paraId="7C92B809" w14:textId="77777777" w:rsidR="008F60B0" w:rsidRPr="00850AC7" w:rsidRDefault="008F60B0" w:rsidP="00785D17">
            <w:pPr>
              <w:rPr>
                <w:rFonts w:asciiTheme="majorHAnsi" w:hAnsiTheme="majorHAnsi"/>
              </w:rPr>
            </w:pPr>
          </w:p>
        </w:tc>
      </w:tr>
    </w:tbl>
    <w:p w14:paraId="7ADD71F5" w14:textId="77777777" w:rsidR="008F60B0" w:rsidRPr="00850AC7" w:rsidRDefault="008F60B0" w:rsidP="008F60B0">
      <w:pPr>
        <w:spacing w:after="0" w:line="240" w:lineRule="auto"/>
        <w:rPr>
          <w:rFonts w:asciiTheme="majorHAnsi" w:hAnsiTheme="majorHAnsi"/>
          <w:b/>
        </w:rPr>
      </w:pPr>
    </w:p>
    <w:p w14:paraId="1C69C149" w14:textId="77777777" w:rsidR="008F60B0" w:rsidRPr="00850AC7" w:rsidRDefault="008F60B0" w:rsidP="008F60B0">
      <w:pPr>
        <w:spacing w:after="0" w:line="240" w:lineRule="auto"/>
        <w:rPr>
          <w:rFonts w:asciiTheme="majorHAnsi" w:hAnsiTheme="majorHAnsi"/>
          <w:b/>
        </w:rPr>
      </w:pPr>
    </w:p>
    <w:p w14:paraId="2F9B3A42" w14:textId="77777777" w:rsidR="00504BCD" w:rsidRDefault="00504BCD" w:rsidP="008F60B0">
      <w:pPr>
        <w:spacing w:after="0" w:line="240" w:lineRule="auto"/>
        <w:rPr>
          <w:rFonts w:asciiTheme="majorHAnsi" w:hAnsiTheme="majorHAnsi"/>
          <w:b/>
        </w:rPr>
      </w:pPr>
    </w:p>
    <w:p w14:paraId="298DA818" w14:textId="77777777" w:rsidR="00504BCD" w:rsidRDefault="00504BCD" w:rsidP="008F60B0">
      <w:pPr>
        <w:spacing w:after="0" w:line="240" w:lineRule="auto"/>
        <w:rPr>
          <w:rFonts w:asciiTheme="majorHAnsi" w:hAnsiTheme="majorHAnsi"/>
          <w:b/>
        </w:rPr>
      </w:pPr>
    </w:p>
    <w:p w14:paraId="2028DBF9" w14:textId="6DBA925B" w:rsidR="008F60B0" w:rsidRPr="00850AC7" w:rsidRDefault="008F60B0" w:rsidP="008F60B0">
      <w:pPr>
        <w:spacing w:after="0" w:line="240" w:lineRule="auto"/>
        <w:rPr>
          <w:rFonts w:asciiTheme="majorHAnsi" w:hAnsiTheme="majorHAnsi"/>
          <w:b/>
        </w:rPr>
      </w:pPr>
      <w:r>
        <w:rPr>
          <w:rFonts w:asciiTheme="majorHAnsi" w:hAnsiTheme="majorHAnsi"/>
          <w:b/>
        </w:rPr>
        <w:lastRenderedPageBreak/>
        <w:t>Thesis</w:t>
      </w:r>
    </w:p>
    <w:tbl>
      <w:tblPr>
        <w:tblStyle w:val="TableGrid"/>
        <w:tblW w:w="9540" w:type="dxa"/>
        <w:tblInd w:w="18" w:type="dxa"/>
        <w:tblLayout w:type="fixed"/>
        <w:tblLook w:val="04A0" w:firstRow="1" w:lastRow="0" w:firstColumn="1" w:lastColumn="0" w:noHBand="0" w:noVBand="1"/>
      </w:tblPr>
      <w:tblGrid>
        <w:gridCol w:w="6210"/>
        <w:gridCol w:w="1800"/>
        <w:gridCol w:w="1530"/>
      </w:tblGrid>
      <w:tr w:rsidR="008F60B0" w:rsidRPr="00850AC7" w14:paraId="4CF1FB79" w14:textId="77777777" w:rsidTr="00785D17">
        <w:tc>
          <w:tcPr>
            <w:tcW w:w="6210" w:type="dxa"/>
            <w:tcBorders>
              <w:top w:val="single" w:sz="4" w:space="0" w:color="auto"/>
              <w:left w:val="single" w:sz="4" w:space="0" w:color="auto"/>
              <w:bottom w:val="single" w:sz="4" w:space="0" w:color="auto"/>
              <w:right w:val="single" w:sz="4" w:space="0" w:color="auto"/>
            </w:tcBorders>
          </w:tcPr>
          <w:p w14:paraId="5A8B99C0" w14:textId="77777777" w:rsidR="008F60B0" w:rsidRPr="00850AC7" w:rsidRDefault="008F60B0" w:rsidP="00785D17">
            <w:pPr>
              <w:ind w:right="144"/>
              <w:rPr>
                <w:rFonts w:asciiTheme="majorHAnsi" w:hAnsiTheme="majorHAnsi"/>
                <w:b/>
              </w:rPr>
            </w:pPr>
          </w:p>
          <w:p w14:paraId="389640BA" w14:textId="77777777" w:rsidR="008F60B0" w:rsidRPr="00850AC7" w:rsidRDefault="008F60B0" w:rsidP="00785D17">
            <w:pPr>
              <w:ind w:right="144"/>
              <w:rPr>
                <w:rFonts w:asciiTheme="majorHAnsi" w:hAnsiTheme="majorHAnsi"/>
              </w:rPr>
            </w:pPr>
          </w:p>
        </w:tc>
        <w:tc>
          <w:tcPr>
            <w:tcW w:w="1800" w:type="dxa"/>
            <w:tcBorders>
              <w:top w:val="single" w:sz="4" w:space="0" w:color="auto"/>
              <w:left w:val="single" w:sz="4" w:space="0" w:color="auto"/>
              <w:bottom w:val="single" w:sz="4" w:space="0" w:color="auto"/>
              <w:right w:val="single" w:sz="4" w:space="0" w:color="auto"/>
            </w:tcBorders>
            <w:hideMark/>
          </w:tcPr>
          <w:p w14:paraId="773E0193" w14:textId="77777777" w:rsidR="008F60B0" w:rsidRPr="00850AC7" w:rsidRDefault="008F60B0" w:rsidP="00785D17">
            <w:pPr>
              <w:ind w:right="144"/>
              <w:rPr>
                <w:rFonts w:asciiTheme="majorHAnsi" w:hAnsiTheme="majorHAnsi"/>
              </w:rPr>
            </w:pPr>
            <w:r w:rsidRPr="00850AC7">
              <w:rPr>
                <w:rFonts w:asciiTheme="majorHAnsi" w:hAnsiTheme="majorHAnsi"/>
              </w:rPr>
              <w:t>Scheduled for</w:t>
            </w:r>
          </w:p>
        </w:tc>
        <w:tc>
          <w:tcPr>
            <w:tcW w:w="1530" w:type="dxa"/>
            <w:tcBorders>
              <w:top w:val="single" w:sz="4" w:space="0" w:color="auto"/>
              <w:left w:val="single" w:sz="4" w:space="0" w:color="auto"/>
              <w:bottom w:val="single" w:sz="4" w:space="0" w:color="auto"/>
              <w:right w:val="single" w:sz="4" w:space="0" w:color="auto"/>
            </w:tcBorders>
            <w:hideMark/>
          </w:tcPr>
          <w:p w14:paraId="20CF54B9" w14:textId="77777777" w:rsidR="008F60B0" w:rsidRPr="00850AC7" w:rsidRDefault="008F60B0" w:rsidP="00785D17">
            <w:pPr>
              <w:ind w:right="144"/>
              <w:rPr>
                <w:rFonts w:asciiTheme="majorHAnsi" w:hAnsiTheme="majorHAnsi"/>
              </w:rPr>
            </w:pPr>
            <w:r w:rsidRPr="00850AC7">
              <w:rPr>
                <w:rFonts w:asciiTheme="majorHAnsi" w:hAnsiTheme="majorHAnsi"/>
              </w:rPr>
              <w:t>Date Completed</w:t>
            </w:r>
          </w:p>
        </w:tc>
      </w:tr>
      <w:tr w:rsidR="008F60B0" w:rsidRPr="00850AC7" w14:paraId="598C3B93" w14:textId="77777777" w:rsidTr="00785D17">
        <w:tc>
          <w:tcPr>
            <w:tcW w:w="6210" w:type="dxa"/>
            <w:tcBorders>
              <w:top w:val="single" w:sz="4" w:space="0" w:color="auto"/>
              <w:left w:val="single" w:sz="4" w:space="0" w:color="auto"/>
              <w:bottom w:val="single" w:sz="4" w:space="0" w:color="auto"/>
              <w:right w:val="single" w:sz="4" w:space="0" w:color="auto"/>
            </w:tcBorders>
            <w:hideMark/>
          </w:tcPr>
          <w:p w14:paraId="7A49289F" w14:textId="77777777" w:rsidR="008F60B0" w:rsidRPr="00850AC7" w:rsidRDefault="008F60B0" w:rsidP="00785D17">
            <w:pPr>
              <w:ind w:right="144"/>
              <w:rPr>
                <w:rFonts w:asciiTheme="majorHAnsi" w:hAnsiTheme="majorHAnsi"/>
              </w:rPr>
            </w:pPr>
            <w:r w:rsidRPr="00850AC7">
              <w:rPr>
                <w:rFonts w:asciiTheme="majorHAnsi" w:hAnsiTheme="majorHAnsi"/>
              </w:rPr>
              <w:t>Visit each graduate faculty to learn about research interests</w:t>
            </w:r>
          </w:p>
        </w:tc>
        <w:tc>
          <w:tcPr>
            <w:tcW w:w="1800" w:type="dxa"/>
            <w:tcBorders>
              <w:top w:val="single" w:sz="4" w:space="0" w:color="auto"/>
              <w:left w:val="single" w:sz="4" w:space="0" w:color="auto"/>
              <w:bottom w:val="single" w:sz="4" w:space="0" w:color="auto"/>
              <w:right w:val="single" w:sz="4" w:space="0" w:color="auto"/>
            </w:tcBorders>
            <w:hideMark/>
          </w:tcPr>
          <w:p w14:paraId="63A84988" w14:textId="77777777" w:rsidR="008F60B0" w:rsidRPr="00850AC7" w:rsidRDefault="008F60B0" w:rsidP="00785D17">
            <w:pPr>
              <w:ind w:right="144"/>
              <w:rPr>
                <w:rFonts w:asciiTheme="majorHAnsi" w:hAnsiTheme="majorHAnsi"/>
              </w:rPr>
            </w:pPr>
            <w:r w:rsidRPr="00850AC7">
              <w:rPr>
                <w:rFonts w:asciiTheme="majorHAnsi" w:hAnsiTheme="majorHAnsi"/>
              </w:rPr>
              <w:t>Year 1, fall</w:t>
            </w:r>
          </w:p>
        </w:tc>
        <w:tc>
          <w:tcPr>
            <w:tcW w:w="1530" w:type="dxa"/>
            <w:tcBorders>
              <w:top w:val="single" w:sz="4" w:space="0" w:color="auto"/>
              <w:left w:val="single" w:sz="4" w:space="0" w:color="auto"/>
              <w:bottom w:val="single" w:sz="4" w:space="0" w:color="auto"/>
              <w:right w:val="single" w:sz="4" w:space="0" w:color="auto"/>
            </w:tcBorders>
          </w:tcPr>
          <w:p w14:paraId="4A19C44B" w14:textId="77777777" w:rsidR="008F60B0" w:rsidRPr="00850AC7" w:rsidRDefault="008F60B0" w:rsidP="00785D17">
            <w:pPr>
              <w:ind w:right="144"/>
              <w:rPr>
                <w:rFonts w:asciiTheme="majorHAnsi" w:hAnsiTheme="majorHAnsi"/>
              </w:rPr>
            </w:pPr>
          </w:p>
        </w:tc>
      </w:tr>
      <w:tr w:rsidR="008F60B0" w:rsidRPr="00850AC7" w14:paraId="4FCB1005" w14:textId="77777777" w:rsidTr="00785D17">
        <w:tc>
          <w:tcPr>
            <w:tcW w:w="6210" w:type="dxa"/>
            <w:tcBorders>
              <w:top w:val="single" w:sz="4" w:space="0" w:color="auto"/>
              <w:left w:val="single" w:sz="4" w:space="0" w:color="auto"/>
              <w:bottom w:val="single" w:sz="4" w:space="0" w:color="auto"/>
              <w:right w:val="single" w:sz="4" w:space="0" w:color="auto"/>
            </w:tcBorders>
            <w:hideMark/>
          </w:tcPr>
          <w:p w14:paraId="73D6576F" w14:textId="77777777" w:rsidR="008F60B0" w:rsidRPr="00850AC7" w:rsidRDefault="008F60B0" w:rsidP="00785D17">
            <w:pPr>
              <w:ind w:right="144"/>
              <w:rPr>
                <w:rFonts w:asciiTheme="majorHAnsi" w:hAnsiTheme="majorHAnsi"/>
              </w:rPr>
            </w:pPr>
            <w:r w:rsidRPr="00850AC7">
              <w:rPr>
                <w:rFonts w:asciiTheme="majorHAnsi" w:hAnsiTheme="majorHAnsi"/>
              </w:rPr>
              <w:t>Take opportunity to discuss specialization and research interests with as many faculty as possible to help refine focus</w:t>
            </w:r>
          </w:p>
        </w:tc>
        <w:tc>
          <w:tcPr>
            <w:tcW w:w="1800" w:type="dxa"/>
            <w:tcBorders>
              <w:top w:val="single" w:sz="4" w:space="0" w:color="auto"/>
              <w:left w:val="single" w:sz="4" w:space="0" w:color="auto"/>
              <w:bottom w:val="single" w:sz="4" w:space="0" w:color="auto"/>
              <w:right w:val="single" w:sz="4" w:space="0" w:color="auto"/>
            </w:tcBorders>
            <w:hideMark/>
          </w:tcPr>
          <w:p w14:paraId="00E51FC9" w14:textId="77777777" w:rsidR="008F60B0" w:rsidRPr="00850AC7" w:rsidRDefault="008F60B0" w:rsidP="00785D17">
            <w:pPr>
              <w:ind w:right="144"/>
              <w:rPr>
                <w:rFonts w:asciiTheme="majorHAnsi" w:hAnsiTheme="majorHAnsi"/>
              </w:rPr>
            </w:pPr>
            <w:r w:rsidRPr="00850AC7">
              <w:rPr>
                <w:rFonts w:asciiTheme="majorHAnsi" w:hAnsiTheme="majorHAnsi"/>
              </w:rPr>
              <w:t>Year 1</w:t>
            </w:r>
            <w:r>
              <w:rPr>
                <w:rFonts w:asciiTheme="majorHAnsi" w:hAnsiTheme="majorHAnsi"/>
              </w:rPr>
              <w:t>, fall</w:t>
            </w:r>
          </w:p>
        </w:tc>
        <w:tc>
          <w:tcPr>
            <w:tcW w:w="1530" w:type="dxa"/>
            <w:tcBorders>
              <w:top w:val="single" w:sz="4" w:space="0" w:color="auto"/>
              <w:left w:val="single" w:sz="4" w:space="0" w:color="auto"/>
              <w:bottom w:val="single" w:sz="4" w:space="0" w:color="auto"/>
              <w:right w:val="single" w:sz="4" w:space="0" w:color="auto"/>
            </w:tcBorders>
          </w:tcPr>
          <w:p w14:paraId="71010934" w14:textId="77777777" w:rsidR="008F60B0" w:rsidRPr="00850AC7" w:rsidRDefault="008F60B0" w:rsidP="00785D17">
            <w:pPr>
              <w:ind w:right="144"/>
              <w:rPr>
                <w:rFonts w:asciiTheme="majorHAnsi" w:hAnsiTheme="majorHAnsi"/>
              </w:rPr>
            </w:pPr>
          </w:p>
        </w:tc>
      </w:tr>
      <w:tr w:rsidR="008F60B0" w:rsidRPr="00850AC7" w14:paraId="3CDD8239" w14:textId="77777777" w:rsidTr="00785D17">
        <w:tc>
          <w:tcPr>
            <w:tcW w:w="6210" w:type="dxa"/>
            <w:tcBorders>
              <w:top w:val="single" w:sz="4" w:space="0" w:color="auto"/>
              <w:left w:val="single" w:sz="4" w:space="0" w:color="auto"/>
              <w:bottom w:val="single" w:sz="4" w:space="0" w:color="auto"/>
              <w:right w:val="single" w:sz="4" w:space="0" w:color="auto"/>
            </w:tcBorders>
            <w:hideMark/>
          </w:tcPr>
          <w:p w14:paraId="3C32660F" w14:textId="77777777" w:rsidR="008F60B0" w:rsidRPr="00850AC7" w:rsidRDefault="008F60B0" w:rsidP="00785D17">
            <w:pPr>
              <w:ind w:right="144"/>
              <w:rPr>
                <w:rFonts w:asciiTheme="majorHAnsi" w:hAnsiTheme="majorHAnsi"/>
              </w:rPr>
            </w:pPr>
            <w:r w:rsidRPr="00850AC7">
              <w:rPr>
                <w:rFonts w:asciiTheme="majorHAnsi" w:hAnsiTheme="majorHAnsi"/>
              </w:rPr>
              <w:t>Present choice for specialization and preliminary research questions / interests to temporary advisor and discuss next steps</w:t>
            </w:r>
            <w:r>
              <w:rPr>
                <w:rFonts w:asciiTheme="majorHAnsi" w:hAnsiTheme="majorHAnsi"/>
              </w:rPr>
              <w:t>; select final research question for thesis by end of spring term</w:t>
            </w:r>
          </w:p>
        </w:tc>
        <w:tc>
          <w:tcPr>
            <w:tcW w:w="1800" w:type="dxa"/>
            <w:tcBorders>
              <w:top w:val="single" w:sz="4" w:space="0" w:color="auto"/>
              <w:left w:val="single" w:sz="4" w:space="0" w:color="auto"/>
              <w:bottom w:val="single" w:sz="4" w:space="0" w:color="auto"/>
              <w:right w:val="single" w:sz="4" w:space="0" w:color="auto"/>
            </w:tcBorders>
            <w:hideMark/>
          </w:tcPr>
          <w:p w14:paraId="748229E8" w14:textId="77777777" w:rsidR="008F60B0" w:rsidRPr="00850AC7" w:rsidRDefault="008F60B0" w:rsidP="00785D17">
            <w:pPr>
              <w:ind w:right="144"/>
              <w:rPr>
                <w:rFonts w:asciiTheme="majorHAnsi" w:hAnsiTheme="majorHAnsi"/>
              </w:rPr>
            </w:pPr>
            <w:r w:rsidRPr="00850AC7">
              <w:rPr>
                <w:rFonts w:asciiTheme="majorHAnsi" w:hAnsiTheme="majorHAnsi"/>
              </w:rPr>
              <w:t>Year 1, spring</w:t>
            </w:r>
          </w:p>
        </w:tc>
        <w:tc>
          <w:tcPr>
            <w:tcW w:w="1530" w:type="dxa"/>
            <w:tcBorders>
              <w:top w:val="single" w:sz="4" w:space="0" w:color="auto"/>
              <w:left w:val="single" w:sz="4" w:space="0" w:color="auto"/>
              <w:bottom w:val="single" w:sz="4" w:space="0" w:color="auto"/>
              <w:right w:val="single" w:sz="4" w:space="0" w:color="auto"/>
            </w:tcBorders>
          </w:tcPr>
          <w:p w14:paraId="408EAF07" w14:textId="77777777" w:rsidR="008F60B0" w:rsidRPr="00850AC7" w:rsidRDefault="008F60B0" w:rsidP="00785D17">
            <w:pPr>
              <w:ind w:right="144"/>
              <w:rPr>
                <w:rFonts w:asciiTheme="majorHAnsi" w:hAnsiTheme="majorHAnsi"/>
              </w:rPr>
            </w:pPr>
          </w:p>
        </w:tc>
      </w:tr>
      <w:tr w:rsidR="008F60B0" w:rsidRPr="00850AC7" w14:paraId="085E1B67" w14:textId="77777777" w:rsidTr="00785D17">
        <w:tc>
          <w:tcPr>
            <w:tcW w:w="6210" w:type="dxa"/>
            <w:tcBorders>
              <w:top w:val="single" w:sz="4" w:space="0" w:color="auto"/>
              <w:left w:val="single" w:sz="4" w:space="0" w:color="auto"/>
              <w:bottom w:val="single" w:sz="4" w:space="0" w:color="auto"/>
              <w:right w:val="single" w:sz="4" w:space="0" w:color="auto"/>
            </w:tcBorders>
            <w:hideMark/>
          </w:tcPr>
          <w:p w14:paraId="18D9A704" w14:textId="77777777" w:rsidR="008F60B0" w:rsidRPr="00850AC7" w:rsidRDefault="008F60B0" w:rsidP="00785D17">
            <w:pPr>
              <w:ind w:right="144"/>
              <w:rPr>
                <w:rFonts w:asciiTheme="majorHAnsi" w:hAnsiTheme="majorHAnsi"/>
              </w:rPr>
            </w:pPr>
            <w:r w:rsidRPr="00850AC7">
              <w:rPr>
                <w:rFonts w:asciiTheme="majorHAnsi" w:hAnsiTheme="majorHAnsi"/>
              </w:rPr>
              <w:t>Select major advisor</w:t>
            </w:r>
          </w:p>
        </w:tc>
        <w:tc>
          <w:tcPr>
            <w:tcW w:w="1800" w:type="dxa"/>
            <w:tcBorders>
              <w:top w:val="single" w:sz="4" w:space="0" w:color="auto"/>
              <w:left w:val="single" w:sz="4" w:space="0" w:color="auto"/>
              <w:bottom w:val="single" w:sz="4" w:space="0" w:color="auto"/>
              <w:right w:val="single" w:sz="4" w:space="0" w:color="auto"/>
            </w:tcBorders>
            <w:hideMark/>
          </w:tcPr>
          <w:p w14:paraId="70E903EA" w14:textId="77777777" w:rsidR="008F60B0" w:rsidRPr="00850AC7" w:rsidRDefault="008F60B0" w:rsidP="00785D17">
            <w:pPr>
              <w:ind w:right="144"/>
              <w:rPr>
                <w:rFonts w:asciiTheme="majorHAnsi" w:hAnsiTheme="majorHAnsi"/>
              </w:rPr>
            </w:pPr>
            <w:r w:rsidRPr="00850AC7">
              <w:rPr>
                <w:rFonts w:asciiTheme="majorHAnsi" w:hAnsiTheme="majorHAnsi"/>
              </w:rPr>
              <w:t xml:space="preserve">Year 1, </w:t>
            </w:r>
            <w:r>
              <w:rPr>
                <w:rFonts w:asciiTheme="majorHAnsi" w:hAnsiTheme="majorHAnsi"/>
              </w:rPr>
              <w:t>spring</w:t>
            </w:r>
          </w:p>
        </w:tc>
        <w:tc>
          <w:tcPr>
            <w:tcW w:w="1530" w:type="dxa"/>
            <w:tcBorders>
              <w:top w:val="single" w:sz="4" w:space="0" w:color="auto"/>
              <w:left w:val="single" w:sz="4" w:space="0" w:color="auto"/>
              <w:bottom w:val="single" w:sz="4" w:space="0" w:color="auto"/>
              <w:right w:val="single" w:sz="4" w:space="0" w:color="auto"/>
            </w:tcBorders>
          </w:tcPr>
          <w:p w14:paraId="36482271" w14:textId="77777777" w:rsidR="008F60B0" w:rsidRPr="00850AC7" w:rsidRDefault="008F60B0" w:rsidP="00785D17">
            <w:pPr>
              <w:ind w:right="144"/>
              <w:rPr>
                <w:rFonts w:asciiTheme="majorHAnsi" w:hAnsiTheme="majorHAnsi"/>
              </w:rPr>
            </w:pPr>
          </w:p>
        </w:tc>
      </w:tr>
      <w:tr w:rsidR="008F60B0" w:rsidRPr="00850AC7" w14:paraId="343625D0" w14:textId="77777777" w:rsidTr="00785D17">
        <w:tc>
          <w:tcPr>
            <w:tcW w:w="6210" w:type="dxa"/>
            <w:tcBorders>
              <w:top w:val="single" w:sz="4" w:space="0" w:color="auto"/>
              <w:left w:val="single" w:sz="4" w:space="0" w:color="auto"/>
              <w:bottom w:val="single" w:sz="4" w:space="0" w:color="auto"/>
              <w:right w:val="single" w:sz="4" w:space="0" w:color="auto"/>
            </w:tcBorders>
          </w:tcPr>
          <w:p w14:paraId="11278F71" w14:textId="77777777" w:rsidR="008F60B0" w:rsidRPr="00850AC7" w:rsidRDefault="008F60B0" w:rsidP="00785D17">
            <w:pPr>
              <w:ind w:right="144"/>
              <w:rPr>
                <w:rFonts w:asciiTheme="majorHAnsi" w:hAnsiTheme="majorHAnsi"/>
              </w:rPr>
            </w:pPr>
            <w:r w:rsidRPr="00850AC7">
              <w:rPr>
                <w:rFonts w:asciiTheme="majorHAnsi" w:hAnsiTheme="majorHAnsi"/>
              </w:rPr>
              <w:t xml:space="preserve">Select </w:t>
            </w:r>
            <w:r>
              <w:rPr>
                <w:rFonts w:asciiTheme="majorHAnsi" w:hAnsiTheme="majorHAnsi"/>
              </w:rPr>
              <w:t>second thesis committee member</w:t>
            </w:r>
          </w:p>
        </w:tc>
        <w:tc>
          <w:tcPr>
            <w:tcW w:w="1800" w:type="dxa"/>
            <w:tcBorders>
              <w:top w:val="single" w:sz="4" w:space="0" w:color="auto"/>
              <w:left w:val="single" w:sz="4" w:space="0" w:color="auto"/>
              <w:bottom w:val="single" w:sz="4" w:space="0" w:color="auto"/>
              <w:right w:val="single" w:sz="4" w:space="0" w:color="auto"/>
            </w:tcBorders>
          </w:tcPr>
          <w:p w14:paraId="35B6A137" w14:textId="77777777" w:rsidR="008F60B0" w:rsidRPr="00850AC7" w:rsidRDefault="008F60B0" w:rsidP="00785D17">
            <w:pPr>
              <w:ind w:right="144"/>
              <w:rPr>
                <w:rFonts w:asciiTheme="majorHAnsi" w:hAnsiTheme="majorHAnsi"/>
              </w:rPr>
            </w:pPr>
            <w:r>
              <w:rPr>
                <w:rFonts w:asciiTheme="majorHAnsi" w:hAnsiTheme="majorHAnsi"/>
              </w:rPr>
              <w:t>Year 1</w:t>
            </w:r>
            <w:r w:rsidRPr="00850AC7">
              <w:rPr>
                <w:rFonts w:asciiTheme="majorHAnsi" w:hAnsiTheme="majorHAnsi"/>
              </w:rPr>
              <w:t xml:space="preserve">, </w:t>
            </w:r>
            <w:r>
              <w:rPr>
                <w:rFonts w:asciiTheme="majorHAnsi" w:hAnsiTheme="majorHAnsi"/>
              </w:rPr>
              <w:t>summer</w:t>
            </w:r>
          </w:p>
        </w:tc>
        <w:tc>
          <w:tcPr>
            <w:tcW w:w="1530" w:type="dxa"/>
            <w:tcBorders>
              <w:top w:val="single" w:sz="4" w:space="0" w:color="auto"/>
              <w:left w:val="single" w:sz="4" w:space="0" w:color="auto"/>
              <w:bottom w:val="single" w:sz="4" w:space="0" w:color="auto"/>
              <w:right w:val="single" w:sz="4" w:space="0" w:color="auto"/>
            </w:tcBorders>
          </w:tcPr>
          <w:p w14:paraId="3A53998A" w14:textId="77777777" w:rsidR="008F60B0" w:rsidRPr="00850AC7" w:rsidRDefault="008F60B0" w:rsidP="00785D17">
            <w:pPr>
              <w:ind w:right="144"/>
              <w:rPr>
                <w:rFonts w:asciiTheme="majorHAnsi" w:hAnsiTheme="majorHAnsi"/>
              </w:rPr>
            </w:pPr>
          </w:p>
        </w:tc>
      </w:tr>
      <w:tr w:rsidR="008F60B0" w:rsidRPr="00850AC7" w14:paraId="07ED6A87" w14:textId="77777777" w:rsidTr="00785D17">
        <w:tc>
          <w:tcPr>
            <w:tcW w:w="6210" w:type="dxa"/>
            <w:tcBorders>
              <w:top w:val="single" w:sz="4" w:space="0" w:color="auto"/>
              <w:left w:val="single" w:sz="4" w:space="0" w:color="auto"/>
              <w:bottom w:val="single" w:sz="4" w:space="0" w:color="auto"/>
              <w:right w:val="single" w:sz="4" w:space="0" w:color="auto"/>
            </w:tcBorders>
            <w:hideMark/>
          </w:tcPr>
          <w:p w14:paraId="1C557EDF" w14:textId="77777777" w:rsidR="008F60B0" w:rsidRPr="00850AC7" w:rsidRDefault="008F60B0" w:rsidP="00785D17">
            <w:pPr>
              <w:ind w:right="144"/>
              <w:rPr>
                <w:rFonts w:asciiTheme="majorHAnsi" w:hAnsiTheme="majorHAnsi"/>
              </w:rPr>
            </w:pPr>
            <w:r>
              <w:rPr>
                <w:rFonts w:asciiTheme="majorHAnsi" w:hAnsiTheme="majorHAnsi"/>
              </w:rPr>
              <w:t>Thesis topic approved</w:t>
            </w:r>
          </w:p>
        </w:tc>
        <w:tc>
          <w:tcPr>
            <w:tcW w:w="1800" w:type="dxa"/>
            <w:tcBorders>
              <w:top w:val="single" w:sz="4" w:space="0" w:color="auto"/>
              <w:left w:val="single" w:sz="4" w:space="0" w:color="auto"/>
              <w:bottom w:val="single" w:sz="4" w:space="0" w:color="auto"/>
              <w:right w:val="single" w:sz="4" w:space="0" w:color="auto"/>
            </w:tcBorders>
            <w:hideMark/>
          </w:tcPr>
          <w:p w14:paraId="16F0F07B" w14:textId="77777777" w:rsidR="008F60B0" w:rsidRPr="00850AC7" w:rsidRDefault="008F60B0" w:rsidP="00785D17">
            <w:pPr>
              <w:ind w:right="144"/>
              <w:rPr>
                <w:rFonts w:asciiTheme="majorHAnsi" w:hAnsiTheme="majorHAnsi"/>
              </w:rPr>
            </w:pPr>
            <w:r>
              <w:rPr>
                <w:rFonts w:asciiTheme="majorHAnsi" w:hAnsiTheme="majorHAnsi"/>
              </w:rPr>
              <w:t>Year 2</w:t>
            </w:r>
            <w:r w:rsidRPr="00850AC7">
              <w:rPr>
                <w:rFonts w:asciiTheme="majorHAnsi" w:hAnsiTheme="majorHAnsi"/>
              </w:rPr>
              <w:t xml:space="preserve">, </w:t>
            </w:r>
            <w:r>
              <w:rPr>
                <w:rFonts w:asciiTheme="majorHAnsi" w:hAnsiTheme="majorHAnsi"/>
              </w:rPr>
              <w:t xml:space="preserve">early </w:t>
            </w:r>
            <w:r w:rsidRPr="00850AC7">
              <w:rPr>
                <w:rFonts w:asciiTheme="majorHAnsi" w:hAnsiTheme="majorHAnsi"/>
              </w:rPr>
              <w:t>fall</w:t>
            </w:r>
            <w:r>
              <w:rPr>
                <w:rFonts w:asciiTheme="majorHAnsi" w:hAnsiTheme="majorHAnsi"/>
              </w:rPr>
              <w:t xml:space="preserve"> </w:t>
            </w:r>
          </w:p>
        </w:tc>
        <w:tc>
          <w:tcPr>
            <w:tcW w:w="1530" w:type="dxa"/>
            <w:tcBorders>
              <w:top w:val="single" w:sz="4" w:space="0" w:color="auto"/>
              <w:left w:val="single" w:sz="4" w:space="0" w:color="auto"/>
              <w:bottom w:val="single" w:sz="4" w:space="0" w:color="auto"/>
              <w:right w:val="single" w:sz="4" w:space="0" w:color="auto"/>
            </w:tcBorders>
          </w:tcPr>
          <w:p w14:paraId="34464C64" w14:textId="77777777" w:rsidR="008F60B0" w:rsidRPr="00850AC7" w:rsidRDefault="008F60B0" w:rsidP="00785D17">
            <w:pPr>
              <w:ind w:right="144"/>
              <w:rPr>
                <w:rFonts w:asciiTheme="majorHAnsi" w:hAnsiTheme="majorHAnsi"/>
              </w:rPr>
            </w:pPr>
          </w:p>
        </w:tc>
      </w:tr>
      <w:tr w:rsidR="008F60B0" w:rsidRPr="00850AC7" w14:paraId="60E80150" w14:textId="77777777" w:rsidTr="00785D17">
        <w:tc>
          <w:tcPr>
            <w:tcW w:w="6210" w:type="dxa"/>
            <w:tcBorders>
              <w:top w:val="single" w:sz="4" w:space="0" w:color="auto"/>
              <w:left w:val="single" w:sz="4" w:space="0" w:color="auto"/>
              <w:bottom w:val="single" w:sz="4" w:space="0" w:color="auto"/>
              <w:right w:val="single" w:sz="4" w:space="0" w:color="auto"/>
            </w:tcBorders>
          </w:tcPr>
          <w:p w14:paraId="3A1C7A7C" w14:textId="77777777" w:rsidR="008F60B0" w:rsidRDefault="008F60B0" w:rsidP="00785D17">
            <w:pPr>
              <w:ind w:right="144"/>
              <w:rPr>
                <w:rFonts w:asciiTheme="majorHAnsi" w:hAnsiTheme="majorHAnsi"/>
              </w:rPr>
            </w:pPr>
            <w:r>
              <w:rPr>
                <w:rFonts w:asciiTheme="majorHAnsi" w:hAnsiTheme="majorHAnsi"/>
              </w:rPr>
              <w:t>Submit paper suitable for submission to peer-reviewed journal to thesis committee prior to thesis defense</w:t>
            </w:r>
          </w:p>
        </w:tc>
        <w:tc>
          <w:tcPr>
            <w:tcW w:w="1800" w:type="dxa"/>
            <w:tcBorders>
              <w:top w:val="single" w:sz="4" w:space="0" w:color="auto"/>
              <w:left w:val="single" w:sz="4" w:space="0" w:color="auto"/>
              <w:bottom w:val="single" w:sz="4" w:space="0" w:color="auto"/>
              <w:right w:val="single" w:sz="4" w:space="0" w:color="auto"/>
            </w:tcBorders>
          </w:tcPr>
          <w:p w14:paraId="7193BEC9" w14:textId="77777777" w:rsidR="008F60B0" w:rsidRDefault="008F60B0" w:rsidP="00785D17">
            <w:pPr>
              <w:ind w:right="144"/>
              <w:rPr>
                <w:rFonts w:asciiTheme="majorHAnsi" w:hAnsiTheme="majorHAnsi"/>
              </w:rPr>
            </w:pPr>
            <w:r>
              <w:rPr>
                <w:rFonts w:asciiTheme="majorHAnsi" w:hAnsiTheme="majorHAnsi"/>
              </w:rPr>
              <w:t>Year 2, spring</w:t>
            </w:r>
          </w:p>
        </w:tc>
        <w:tc>
          <w:tcPr>
            <w:tcW w:w="1530" w:type="dxa"/>
            <w:tcBorders>
              <w:top w:val="single" w:sz="4" w:space="0" w:color="auto"/>
              <w:left w:val="single" w:sz="4" w:space="0" w:color="auto"/>
              <w:bottom w:val="single" w:sz="4" w:space="0" w:color="auto"/>
              <w:right w:val="single" w:sz="4" w:space="0" w:color="auto"/>
            </w:tcBorders>
          </w:tcPr>
          <w:p w14:paraId="4C0B19C2" w14:textId="77777777" w:rsidR="008F60B0" w:rsidRPr="00850AC7" w:rsidRDefault="008F60B0" w:rsidP="00785D17">
            <w:pPr>
              <w:ind w:right="144"/>
              <w:rPr>
                <w:rFonts w:asciiTheme="majorHAnsi" w:hAnsiTheme="majorHAnsi"/>
              </w:rPr>
            </w:pPr>
          </w:p>
        </w:tc>
      </w:tr>
      <w:tr w:rsidR="008F60B0" w:rsidRPr="00850AC7" w14:paraId="00E4F8D5" w14:textId="77777777" w:rsidTr="00785D17">
        <w:tc>
          <w:tcPr>
            <w:tcW w:w="6210" w:type="dxa"/>
            <w:tcBorders>
              <w:top w:val="single" w:sz="4" w:space="0" w:color="auto"/>
              <w:left w:val="single" w:sz="4" w:space="0" w:color="auto"/>
              <w:bottom w:val="single" w:sz="4" w:space="0" w:color="auto"/>
              <w:right w:val="single" w:sz="4" w:space="0" w:color="auto"/>
            </w:tcBorders>
          </w:tcPr>
          <w:p w14:paraId="3F875219" w14:textId="77777777" w:rsidR="008F60B0" w:rsidRDefault="008F60B0" w:rsidP="00785D17">
            <w:pPr>
              <w:ind w:right="144"/>
              <w:rPr>
                <w:rFonts w:asciiTheme="majorHAnsi" w:hAnsiTheme="majorHAnsi"/>
              </w:rPr>
            </w:pPr>
            <w:r>
              <w:rPr>
                <w:rFonts w:asciiTheme="majorHAnsi" w:hAnsiTheme="majorHAnsi"/>
              </w:rPr>
              <w:t>Thesis defense</w:t>
            </w:r>
          </w:p>
        </w:tc>
        <w:tc>
          <w:tcPr>
            <w:tcW w:w="1800" w:type="dxa"/>
            <w:tcBorders>
              <w:top w:val="single" w:sz="4" w:space="0" w:color="auto"/>
              <w:left w:val="single" w:sz="4" w:space="0" w:color="auto"/>
              <w:bottom w:val="single" w:sz="4" w:space="0" w:color="auto"/>
              <w:right w:val="single" w:sz="4" w:space="0" w:color="auto"/>
            </w:tcBorders>
          </w:tcPr>
          <w:p w14:paraId="45656279" w14:textId="77777777" w:rsidR="008F60B0" w:rsidRDefault="008F60B0" w:rsidP="00785D17">
            <w:pPr>
              <w:ind w:right="144"/>
              <w:rPr>
                <w:rFonts w:asciiTheme="majorHAnsi" w:hAnsiTheme="majorHAnsi"/>
              </w:rPr>
            </w:pPr>
            <w:r>
              <w:rPr>
                <w:rFonts w:asciiTheme="majorHAnsi" w:hAnsiTheme="majorHAnsi"/>
              </w:rPr>
              <w:t>Year 2, spring</w:t>
            </w:r>
          </w:p>
        </w:tc>
        <w:tc>
          <w:tcPr>
            <w:tcW w:w="1530" w:type="dxa"/>
            <w:tcBorders>
              <w:top w:val="single" w:sz="4" w:space="0" w:color="auto"/>
              <w:left w:val="single" w:sz="4" w:space="0" w:color="auto"/>
              <w:bottom w:val="single" w:sz="4" w:space="0" w:color="auto"/>
              <w:right w:val="single" w:sz="4" w:space="0" w:color="auto"/>
            </w:tcBorders>
          </w:tcPr>
          <w:p w14:paraId="5D7F8A2E" w14:textId="77777777" w:rsidR="008F60B0" w:rsidRPr="00850AC7" w:rsidRDefault="008F60B0" w:rsidP="00785D17">
            <w:pPr>
              <w:ind w:right="144"/>
              <w:rPr>
                <w:rFonts w:asciiTheme="majorHAnsi" w:hAnsiTheme="majorHAnsi"/>
              </w:rPr>
            </w:pPr>
          </w:p>
        </w:tc>
      </w:tr>
    </w:tbl>
    <w:p w14:paraId="6B2AA8FE" w14:textId="77777777" w:rsidR="008F60B0" w:rsidRPr="00850AC7" w:rsidRDefault="008F60B0" w:rsidP="008F60B0">
      <w:pPr>
        <w:spacing w:after="0" w:line="240" w:lineRule="auto"/>
        <w:rPr>
          <w:rFonts w:asciiTheme="majorHAnsi" w:hAnsiTheme="majorHAnsi"/>
        </w:rPr>
      </w:pPr>
    </w:p>
    <w:p w14:paraId="5EA1F928" w14:textId="77777777" w:rsidR="008F60B0" w:rsidRDefault="008F60B0" w:rsidP="008F60B0"/>
    <w:p w14:paraId="5E6BFD13" w14:textId="77777777" w:rsidR="008F60B0" w:rsidRDefault="008F60B0" w:rsidP="000C65E8">
      <w:pPr>
        <w:spacing w:after="0" w:line="240" w:lineRule="auto"/>
        <w:rPr>
          <w:rFonts w:ascii="Calibri Light" w:hAnsi="Calibri Light" w:cstheme="minorHAnsi"/>
        </w:rPr>
      </w:pPr>
    </w:p>
    <w:sectPr w:rsidR="008F60B0" w:rsidSect="00F5398C">
      <w:footerReference w:type="default" r:id="rId37"/>
      <w:footerReference w:type="first" r:id="rId3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Segal,Richard" w:date="2017-07-26T16:02:00Z" w:initials="S">
    <w:p w14:paraId="38B7C044" w14:textId="448079A5" w:rsidR="00785D17" w:rsidRDefault="00785D17">
      <w:pPr>
        <w:pStyle w:val="CommentText"/>
      </w:pPr>
      <w:r>
        <w:rPr>
          <w:rStyle w:val="CommentReference"/>
        </w:rPr>
        <w:annotationRef/>
      </w:r>
      <w:r>
        <w:t>Update as needed</w:t>
      </w:r>
    </w:p>
  </w:comment>
  <w:comment w:id="20" w:author="Segal,Richard" w:date="2017-07-26T16:03:00Z" w:initials="S">
    <w:p w14:paraId="2A449180" w14:textId="3B1EF993" w:rsidR="00785D17" w:rsidRDefault="00785D17">
      <w:pPr>
        <w:pStyle w:val="CommentText"/>
      </w:pPr>
      <w:r>
        <w:rPr>
          <w:rStyle w:val="CommentReference"/>
        </w:rPr>
        <w:annotationRef/>
      </w:r>
      <w:r>
        <w:t>Update as needed</w:t>
      </w:r>
    </w:p>
  </w:comment>
  <w:comment w:id="22" w:author="Segal,Richard" w:date="2017-07-26T16:03:00Z" w:initials="S">
    <w:p w14:paraId="0D3C183B" w14:textId="31AE106C" w:rsidR="00785D17" w:rsidRDefault="00785D17">
      <w:pPr>
        <w:pStyle w:val="CommentText"/>
      </w:pPr>
      <w:r>
        <w:rPr>
          <w:rStyle w:val="CommentReference"/>
        </w:rPr>
        <w:annotationRef/>
      </w:r>
      <w:r>
        <w:t>Update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B7C044" w15:done="0"/>
  <w15:commentEx w15:paraId="2A449180" w15:done="0"/>
  <w15:commentEx w15:paraId="0D3C18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7C044" w16cid:durableId="1D4010FB"/>
  <w16cid:commentId w16cid:paraId="2A449180" w16cid:durableId="1D4010FC"/>
  <w16cid:commentId w16cid:paraId="0D3C183B" w16cid:durableId="1D401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113B7" w14:textId="77777777" w:rsidR="00A32E1B" w:rsidRDefault="00A32E1B" w:rsidP="00A81C07">
      <w:pPr>
        <w:spacing w:after="0" w:line="240" w:lineRule="auto"/>
      </w:pPr>
      <w:r>
        <w:separator/>
      </w:r>
    </w:p>
  </w:endnote>
  <w:endnote w:type="continuationSeparator" w:id="0">
    <w:p w14:paraId="7EE54CF9" w14:textId="77777777" w:rsidR="00A32E1B" w:rsidRDefault="00A32E1B" w:rsidP="00A8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34902"/>
      <w:docPartObj>
        <w:docPartGallery w:val="Page Numbers (Bottom of Page)"/>
        <w:docPartUnique/>
      </w:docPartObj>
    </w:sdtPr>
    <w:sdtEndPr>
      <w:rPr>
        <w:noProof/>
      </w:rPr>
    </w:sdtEndPr>
    <w:sdtContent>
      <w:p w14:paraId="31210792" w14:textId="401F7ABE" w:rsidR="00785D17" w:rsidRDefault="00785D17">
        <w:pPr>
          <w:pStyle w:val="Footer"/>
          <w:jc w:val="center"/>
        </w:pPr>
        <w:r>
          <w:fldChar w:fldCharType="begin"/>
        </w:r>
        <w:r>
          <w:instrText xml:space="preserve"> PAGE   \* MERGEFORMAT </w:instrText>
        </w:r>
        <w:r>
          <w:fldChar w:fldCharType="separate"/>
        </w:r>
        <w:r w:rsidR="00BD71A4">
          <w:rPr>
            <w:noProof/>
          </w:rPr>
          <w:t>23</w:t>
        </w:r>
        <w:r>
          <w:rPr>
            <w:noProof/>
          </w:rPr>
          <w:fldChar w:fldCharType="end"/>
        </w:r>
      </w:p>
    </w:sdtContent>
  </w:sdt>
  <w:p w14:paraId="3DA2BE1D" w14:textId="77777777" w:rsidR="00785D17" w:rsidRDefault="00785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34BB" w14:textId="10A81C84" w:rsidR="00785D17" w:rsidRDefault="00785D17">
    <w:pPr>
      <w:pStyle w:val="Footer"/>
      <w:jc w:val="center"/>
    </w:pPr>
    <w:r>
      <w:t>1</w:t>
    </w:r>
    <w:sdt>
      <w:sdtPr>
        <w:id w:val="-15777372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71A4">
          <w:rPr>
            <w:noProof/>
          </w:rPr>
          <w:t>0</w:t>
        </w:r>
        <w:r>
          <w:rPr>
            <w:noProof/>
          </w:rPr>
          <w:fldChar w:fldCharType="end"/>
        </w:r>
        <w:r>
          <w:rPr>
            <w:noProof/>
          </w:rPr>
          <w:t>11</w:t>
        </w:r>
      </w:sdtContent>
    </w:sdt>
  </w:p>
  <w:p w14:paraId="3DF83759" w14:textId="77777777" w:rsidR="00785D17" w:rsidRDefault="00785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457CF" w14:textId="77777777" w:rsidR="00A32E1B" w:rsidRDefault="00A32E1B" w:rsidP="00A81C07">
      <w:pPr>
        <w:spacing w:after="0" w:line="240" w:lineRule="auto"/>
      </w:pPr>
      <w:r>
        <w:separator/>
      </w:r>
    </w:p>
  </w:footnote>
  <w:footnote w:type="continuationSeparator" w:id="0">
    <w:p w14:paraId="4F561B60" w14:textId="77777777" w:rsidR="00A32E1B" w:rsidRDefault="00A32E1B" w:rsidP="00A8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4C6"/>
    <w:multiLevelType w:val="hybridMultilevel"/>
    <w:tmpl w:val="DAAE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344E"/>
    <w:multiLevelType w:val="hybridMultilevel"/>
    <w:tmpl w:val="9A123B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E7608"/>
    <w:multiLevelType w:val="hybridMultilevel"/>
    <w:tmpl w:val="CA20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497"/>
    <w:multiLevelType w:val="multilevel"/>
    <w:tmpl w:val="7A98A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E1FED"/>
    <w:multiLevelType w:val="hybridMultilevel"/>
    <w:tmpl w:val="0472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5A4C66"/>
    <w:multiLevelType w:val="hybridMultilevel"/>
    <w:tmpl w:val="50A07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E0060"/>
    <w:multiLevelType w:val="hybridMultilevel"/>
    <w:tmpl w:val="9CFE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51C52"/>
    <w:multiLevelType w:val="hybridMultilevel"/>
    <w:tmpl w:val="0D327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402AB"/>
    <w:multiLevelType w:val="hybridMultilevel"/>
    <w:tmpl w:val="BE2E8830"/>
    <w:lvl w:ilvl="0" w:tplc="565444E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1D2F46B6"/>
    <w:multiLevelType w:val="multilevel"/>
    <w:tmpl w:val="FAF2B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62F3A"/>
    <w:multiLevelType w:val="hybridMultilevel"/>
    <w:tmpl w:val="DC648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55615F"/>
    <w:multiLevelType w:val="hybridMultilevel"/>
    <w:tmpl w:val="0068D1AA"/>
    <w:lvl w:ilvl="0" w:tplc="64AE0108">
      <w:start w:val="1"/>
      <w:numFmt w:val="bullet"/>
      <w:lvlText w:val=""/>
      <w:lvlJc w:val="left"/>
      <w:pPr>
        <w:tabs>
          <w:tab w:val="num" w:pos="720"/>
        </w:tabs>
        <w:ind w:left="720" w:hanging="432"/>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119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EA4E5C"/>
    <w:multiLevelType w:val="hybridMultilevel"/>
    <w:tmpl w:val="8E9C78C2"/>
    <w:lvl w:ilvl="0" w:tplc="287EF42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2E9B3A77"/>
    <w:multiLevelType w:val="hybridMultilevel"/>
    <w:tmpl w:val="4B64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2383B"/>
    <w:multiLevelType w:val="hybridMultilevel"/>
    <w:tmpl w:val="AF3C20FA"/>
    <w:lvl w:ilvl="0" w:tplc="41F261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7E934A3"/>
    <w:multiLevelType w:val="hybridMultilevel"/>
    <w:tmpl w:val="17E6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C15BB"/>
    <w:multiLevelType w:val="hybridMultilevel"/>
    <w:tmpl w:val="504E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977C5"/>
    <w:multiLevelType w:val="hybridMultilevel"/>
    <w:tmpl w:val="214A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2946EF"/>
    <w:multiLevelType w:val="hybridMultilevel"/>
    <w:tmpl w:val="1B027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E00B04"/>
    <w:multiLevelType w:val="hybridMultilevel"/>
    <w:tmpl w:val="1B54D27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6D2696"/>
    <w:multiLevelType w:val="hybridMultilevel"/>
    <w:tmpl w:val="1690E64A"/>
    <w:lvl w:ilvl="0" w:tplc="64AE0108">
      <w:start w:val="1"/>
      <w:numFmt w:val="bullet"/>
      <w:lvlText w:val=""/>
      <w:lvlJc w:val="left"/>
      <w:pPr>
        <w:tabs>
          <w:tab w:val="num" w:pos="720"/>
        </w:tabs>
        <w:ind w:left="720" w:hanging="432"/>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74EB2"/>
    <w:multiLevelType w:val="hybridMultilevel"/>
    <w:tmpl w:val="AF3C20FA"/>
    <w:lvl w:ilvl="0" w:tplc="41F261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5DE27512"/>
    <w:multiLevelType w:val="hybridMultilevel"/>
    <w:tmpl w:val="0CA8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131A20"/>
    <w:multiLevelType w:val="multilevel"/>
    <w:tmpl w:val="03FC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B2D18"/>
    <w:multiLevelType w:val="hybridMultilevel"/>
    <w:tmpl w:val="8FCC0EBC"/>
    <w:lvl w:ilvl="0" w:tplc="64AE010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720F72"/>
    <w:multiLevelType w:val="multilevel"/>
    <w:tmpl w:val="6E78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A0B4F"/>
    <w:multiLevelType w:val="hybridMultilevel"/>
    <w:tmpl w:val="4BA8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B1C7B"/>
    <w:multiLevelType w:val="hybridMultilevel"/>
    <w:tmpl w:val="BE0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C19CA"/>
    <w:multiLevelType w:val="hybridMultilevel"/>
    <w:tmpl w:val="0D84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6304C"/>
    <w:multiLevelType w:val="hybridMultilevel"/>
    <w:tmpl w:val="084C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E314E"/>
    <w:multiLevelType w:val="multilevel"/>
    <w:tmpl w:val="5696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68050E"/>
    <w:multiLevelType w:val="hybridMultilevel"/>
    <w:tmpl w:val="30C0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62B85"/>
    <w:multiLevelType w:val="hybridMultilevel"/>
    <w:tmpl w:val="70D40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16669F"/>
    <w:multiLevelType w:val="multilevel"/>
    <w:tmpl w:val="3BF2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34"/>
  </w:num>
  <w:num w:numId="4">
    <w:abstractNumId w:val="9"/>
  </w:num>
  <w:num w:numId="5">
    <w:abstractNumId w:val="31"/>
  </w:num>
  <w:num w:numId="6">
    <w:abstractNumId w:val="19"/>
  </w:num>
  <w:num w:numId="7">
    <w:abstractNumId w:val="5"/>
  </w:num>
  <w:num w:numId="8">
    <w:abstractNumId w:val="10"/>
  </w:num>
  <w:num w:numId="9">
    <w:abstractNumId w:val="3"/>
  </w:num>
  <w:num w:numId="10">
    <w:abstractNumId w:val="26"/>
  </w:num>
  <w:num w:numId="11">
    <w:abstractNumId w:val="33"/>
  </w:num>
  <w:num w:numId="12">
    <w:abstractNumId w:val="4"/>
  </w:num>
  <w:num w:numId="13">
    <w:abstractNumId w:val="18"/>
  </w:num>
  <w:num w:numId="14">
    <w:abstractNumId w:val="23"/>
  </w:num>
  <w:num w:numId="15">
    <w:abstractNumId w:val="15"/>
  </w:num>
  <w:num w:numId="16">
    <w:abstractNumId w:val="29"/>
  </w:num>
  <w:num w:numId="17">
    <w:abstractNumId w:val="32"/>
  </w:num>
  <w:num w:numId="18">
    <w:abstractNumId w:val="17"/>
  </w:num>
  <w:num w:numId="19">
    <w:abstractNumId w:val="6"/>
  </w:num>
  <w:num w:numId="20">
    <w:abstractNumId w:val="13"/>
  </w:num>
  <w:num w:numId="21">
    <w:abstractNumId w:val="0"/>
  </w:num>
  <w:num w:numId="22">
    <w:abstractNumId w:val="8"/>
  </w:num>
  <w:num w:numId="23">
    <w:abstractNumId w:val="14"/>
  </w:num>
  <w:num w:numId="24">
    <w:abstractNumId w:val="7"/>
  </w:num>
  <w:num w:numId="25">
    <w:abstractNumId w:val="12"/>
  </w:num>
  <w:num w:numId="26">
    <w:abstractNumId w:val="2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1"/>
  </w:num>
  <w:num w:numId="30">
    <w:abstractNumId w:val="16"/>
  </w:num>
  <w:num w:numId="31">
    <w:abstractNumId w:val="2"/>
  </w:num>
  <w:num w:numId="32">
    <w:abstractNumId w:val="25"/>
  </w:num>
  <w:num w:numId="33">
    <w:abstractNumId w:val="27"/>
  </w:num>
  <w:num w:numId="34">
    <w:abstractNumId w:val="30"/>
  </w:num>
  <w:num w:numId="35">
    <w:abstractNumId w:val="22"/>
  </w:num>
  <w:num w:numId="3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gal,Richard">
    <w15:presenceInfo w15:providerId="AD" w15:userId="S-1-5-21-1308237860-4193317556-336787646-74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18"/>
    <w:rsid w:val="00013BA0"/>
    <w:rsid w:val="000436E0"/>
    <w:rsid w:val="000536FD"/>
    <w:rsid w:val="00055437"/>
    <w:rsid w:val="00062FDD"/>
    <w:rsid w:val="00071C35"/>
    <w:rsid w:val="0007387B"/>
    <w:rsid w:val="00083069"/>
    <w:rsid w:val="000875B1"/>
    <w:rsid w:val="000C1A41"/>
    <w:rsid w:val="000C65E8"/>
    <w:rsid w:val="000D5EF9"/>
    <w:rsid w:val="000F64E4"/>
    <w:rsid w:val="001050E0"/>
    <w:rsid w:val="001137D0"/>
    <w:rsid w:val="001361B4"/>
    <w:rsid w:val="00157E4A"/>
    <w:rsid w:val="00162332"/>
    <w:rsid w:val="00170789"/>
    <w:rsid w:val="001734DA"/>
    <w:rsid w:val="001831BB"/>
    <w:rsid w:val="001912CE"/>
    <w:rsid w:val="001B39F2"/>
    <w:rsid w:val="001B5178"/>
    <w:rsid w:val="001C0839"/>
    <w:rsid w:val="001C4982"/>
    <w:rsid w:val="001C69A4"/>
    <w:rsid w:val="001D12C1"/>
    <w:rsid w:val="001D55F3"/>
    <w:rsid w:val="001E22C4"/>
    <w:rsid w:val="002001AA"/>
    <w:rsid w:val="002003E4"/>
    <w:rsid w:val="00200BC1"/>
    <w:rsid w:val="00202F04"/>
    <w:rsid w:val="002050BB"/>
    <w:rsid w:val="00231CEC"/>
    <w:rsid w:val="00233414"/>
    <w:rsid w:val="00236C3E"/>
    <w:rsid w:val="002446FB"/>
    <w:rsid w:val="0025448C"/>
    <w:rsid w:val="00255613"/>
    <w:rsid w:val="00265AE0"/>
    <w:rsid w:val="00290D27"/>
    <w:rsid w:val="00292BD3"/>
    <w:rsid w:val="0029394F"/>
    <w:rsid w:val="002964C6"/>
    <w:rsid w:val="002A35C9"/>
    <w:rsid w:val="002C1B56"/>
    <w:rsid w:val="002C3D4E"/>
    <w:rsid w:val="002D17F4"/>
    <w:rsid w:val="002D7BC2"/>
    <w:rsid w:val="00300015"/>
    <w:rsid w:val="00301C7A"/>
    <w:rsid w:val="003040CE"/>
    <w:rsid w:val="00317D14"/>
    <w:rsid w:val="003376C7"/>
    <w:rsid w:val="00350AE0"/>
    <w:rsid w:val="00352351"/>
    <w:rsid w:val="00355123"/>
    <w:rsid w:val="003626E9"/>
    <w:rsid w:val="00362BE0"/>
    <w:rsid w:val="003A0893"/>
    <w:rsid w:val="003A3992"/>
    <w:rsid w:val="003B3F1F"/>
    <w:rsid w:val="003C24B4"/>
    <w:rsid w:val="00497DAF"/>
    <w:rsid w:val="004A7D58"/>
    <w:rsid w:val="004B437B"/>
    <w:rsid w:val="004B7B16"/>
    <w:rsid w:val="004C4918"/>
    <w:rsid w:val="004C54F2"/>
    <w:rsid w:val="004D2AA1"/>
    <w:rsid w:val="004E45A9"/>
    <w:rsid w:val="004E5970"/>
    <w:rsid w:val="004F240F"/>
    <w:rsid w:val="00504BCD"/>
    <w:rsid w:val="00513507"/>
    <w:rsid w:val="00513F96"/>
    <w:rsid w:val="00514B2E"/>
    <w:rsid w:val="00521011"/>
    <w:rsid w:val="0054139D"/>
    <w:rsid w:val="00543471"/>
    <w:rsid w:val="0055705B"/>
    <w:rsid w:val="005664E9"/>
    <w:rsid w:val="00596F12"/>
    <w:rsid w:val="005A0A4E"/>
    <w:rsid w:val="005C1996"/>
    <w:rsid w:val="005F2EEF"/>
    <w:rsid w:val="0064180B"/>
    <w:rsid w:val="00644815"/>
    <w:rsid w:val="00663EBA"/>
    <w:rsid w:val="00667146"/>
    <w:rsid w:val="0067179F"/>
    <w:rsid w:val="0068251E"/>
    <w:rsid w:val="006925CC"/>
    <w:rsid w:val="006A1614"/>
    <w:rsid w:val="006D7D1F"/>
    <w:rsid w:val="006F3066"/>
    <w:rsid w:val="00724F98"/>
    <w:rsid w:val="00730AC5"/>
    <w:rsid w:val="00731847"/>
    <w:rsid w:val="00741061"/>
    <w:rsid w:val="007422FC"/>
    <w:rsid w:val="00745DD7"/>
    <w:rsid w:val="0075243C"/>
    <w:rsid w:val="007567E0"/>
    <w:rsid w:val="007632A8"/>
    <w:rsid w:val="00767F52"/>
    <w:rsid w:val="00776C63"/>
    <w:rsid w:val="00785D17"/>
    <w:rsid w:val="007937E4"/>
    <w:rsid w:val="007B04FF"/>
    <w:rsid w:val="007C5BB6"/>
    <w:rsid w:val="007C6546"/>
    <w:rsid w:val="007D280A"/>
    <w:rsid w:val="007E092A"/>
    <w:rsid w:val="007F0CD2"/>
    <w:rsid w:val="00813A13"/>
    <w:rsid w:val="00832A27"/>
    <w:rsid w:val="00832F3C"/>
    <w:rsid w:val="0084104A"/>
    <w:rsid w:val="00850A66"/>
    <w:rsid w:val="00871038"/>
    <w:rsid w:val="00876A34"/>
    <w:rsid w:val="00882D70"/>
    <w:rsid w:val="00894A3B"/>
    <w:rsid w:val="008A35C2"/>
    <w:rsid w:val="008A375B"/>
    <w:rsid w:val="008C3894"/>
    <w:rsid w:val="008E573D"/>
    <w:rsid w:val="008F42DF"/>
    <w:rsid w:val="008F60B0"/>
    <w:rsid w:val="00912EBD"/>
    <w:rsid w:val="0091760A"/>
    <w:rsid w:val="00917C7E"/>
    <w:rsid w:val="00922D71"/>
    <w:rsid w:val="009253C3"/>
    <w:rsid w:val="0092700B"/>
    <w:rsid w:val="00930DFA"/>
    <w:rsid w:val="009320C3"/>
    <w:rsid w:val="009338D4"/>
    <w:rsid w:val="00955B87"/>
    <w:rsid w:val="009A14CA"/>
    <w:rsid w:val="009B6232"/>
    <w:rsid w:val="009D7E73"/>
    <w:rsid w:val="009F698F"/>
    <w:rsid w:val="00A00AD9"/>
    <w:rsid w:val="00A243C3"/>
    <w:rsid w:val="00A32E1B"/>
    <w:rsid w:val="00A3645D"/>
    <w:rsid w:val="00A446D0"/>
    <w:rsid w:val="00A46521"/>
    <w:rsid w:val="00A548D8"/>
    <w:rsid w:val="00A81C07"/>
    <w:rsid w:val="00A86C75"/>
    <w:rsid w:val="00A96BCC"/>
    <w:rsid w:val="00AA15E5"/>
    <w:rsid w:val="00AA2BF0"/>
    <w:rsid w:val="00AD6D85"/>
    <w:rsid w:val="00AD7C6D"/>
    <w:rsid w:val="00AE0EE9"/>
    <w:rsid w:val="00AE3C98"/>
    <w:rsid w:val="00AE5B46"/>
    <w:rsid w:val="00AF32DD"/>
    <w:rsid w:val="00B04299"/>
    <w:rsid w:val="00B406B8"/>
    <w:rsid w:val="00B442FD"/>
    <w:rsid w:val="00B457F9"/>
    <w:rsid w:val="00B54EF3"/>
    <w:rsid w:val="00B55CF4"/>
    <w:rsid w:val="00B63B85"/>
    <w:rsid w:val="00B92F70"/>
    <w:rsid w:val="00BA35AE"/>
    <w:rsid w:val="00BC3CC7"/>
    <w:rsid w:val="00BC549E"/>
    <w:rsid w:val="00BD71A4"/>
    <w:rsid w:val="00BE17F2"/>
    <w:rsid w:val="00C035C0"/>
    <w:rsid w:val="00C07286"/>
    <w:rsid w:val="00C14F0D"/>
    <w:rsid w:val="00C27566"/>
    <w:rsid w:val="00C33B34"/>
    <w:rsid w:val="00C50AA9"/>
    <w:rsid w:val="00C52694"/>
    <w:rsid w:val="00C537EC"/>
    <w:rsid w:val="00C60553"/>
    <w:rsid w:val="00C665EE"/>
    <w:rsid w:val="00C707E3"/>
    <w:rsid w:val="00C85A11"/>
    <w:rsid w:val="00C9076B"/>
    <w:rsid w:val="00CB1A16"/>
    <w:rsid w:val="00CB35F2"/>
    <w:rsid w:val="00CB718D"/>
    <w:rsid w:val="00CC272A"/>
    <w:rsid w:val="00CC3361"/>
    <w:rsid w:val="00CC69AB"/>
    <w:rsid w:val="00CD40A3"/>
    <w:rsid w:val="00CD5898"/>
    <w:rsid w:val="00CE7610"/>
    <w:rsid w:val="00CF0749"/>
    <w:rsid w:val="00CF5A2C"/>
    <w:rsid w:val="00D21C15"/>
    <w:rsid w:val="00D3188E"/>
    <w:rsid w:val="00D4083A"/>
    <w:rsid w:val="00D452D7"/>
    <w:rsid w:val="00D51F16"/>
    <w:rsid w:val="00D569A4"/>
    <w:rsid w:val="00D61147"/>
    <w:rsid w:val="00D82461"/>
    <w:rsid w:val="00D85A95"/>
    <w:rsid w:val="00D91D70"/>
    <w:rsid w:val="00D95726"/>
    <w:rsid w:val="00DA2073"/>
    <w:rsid w:val="00DB0EA7"/>
    <w:rsid w:val="00DC06C5"/>
    <w:rsid w:val="00DC527E"/>
    <w:rsid w:val="00DE0DCE"/>
    <w:rsid w:val="00DF33B5"/>
    <w:rsid w:val="00DF5B80"/>
    <w:rsid w:val="00E876BF"/>
    <w:rsid w:val="00E95E4F"/>
    <w:rsid w:val="00E96DD0"/>
    <w:rsid w:val="00EA4B22"/>
    <w:rsid w:val="00EB1265"/>
    <w:rsid w:val="00EC19B3"/>
    <w:rsid w:val="00ED5C6E"/>
    <w:rsid w:val="00ED6296"/>
    <w:rsid w:val="00EF29D7"/>
    <w:rsid w:val="00F029AD"/>
    <w:rsid w:val="00F12DF3"/>
    <w:rsid w:val="00F2058E"/>
    <w:rsid w:val="00F22F6C"/>
    <w:rsid w:val="00F30418"/>
    <w:rsid w:val="00F5398C"/>
    <w:rsid w:val="00F62976"/>
    <w:rsid w:val="00F907B3"/>
    <w:rsid w:val="00FE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10AC1"/>
  <w15:docId w15:val="{162129AD-BC31-4A96-942D-A7786BC1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5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5269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8A35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E5B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418"/>
    <w:pPr>
      <w:ind w:left="720"/>
      <w:contextualSpacing/>
    </w:pPr>
  </w:style>
  <w:style w:type="character" w:customStyle="1" w:styleId="Heading3Char">
    <w:name w:val="Heading 3 Char"/>
    <w:basedOn w:val="DefaultParagraphFont"/>
    <w:link w:val="Heading3"/>
    <w:rsid w:val="00C52694"/>
    <w:rPr>
      <w:rFonts w:ascii="Arial" w:eastAsia="Times New Roman" w:hAnsi="Arial" w:cs="Arial"/>
      <w:b/>
      <w:bCs/>
      <w:sz w:val="26"/>
      <w:szCs w:val="26"/>
    </w:rPr>
  </w:style>
  <w:style w:type="character" w:styleId="Hyperlink">
    <w:name w:val="Hyperlink"/>
    <w:basedOn w:val="DefaultParagraphFont"/>
    <w:uiPriority w:val="99"/>
    <w:unhideWhenUsed/>
    <w:rsid w:val="00355123"/>
    <w:rPr>
      <w:color w:val="0000FF" w:themeColor="hyperlink"/>
      <w:u w:val="single"/>
    </w:rPr>
  </w:style>
  <w:style w:type="character" w:customStyle="1" w:styleId="Heading4Char">
    <w:name w:val="Heading 4 Char"/>
    <w:basedOn w:val="DefaultParagraphFont"/>
    <w:link w:val="Heading4"/>
    <w:uiPriority w:val="9"/>
    <w:rsid w:val="008A35C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8A35C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AE5B46"/>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1C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82"/>
    <w:rPr>
      <w:rFonts w:ascii="Tahoma" w:hAnsi="Tahoma" w:cs="Tahoma"/>
      <w:sz w:val="16"/>
      <w:szCs w:val="16"/>
    </w:rPr>
  </w:style>
  <w:style w:type="character" w:customStyle="1" w:styleId="Heading1Char">
    <w:name w:val="Heading 1 Char"/>
    <w:basedOn w:val="DefaultParagraphFont"/>
    <w:link w:val="Heading1"/>
    <w:uiPriority w:val="9"/>
    <w:rsid w:val="001C498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B437B"/>
    <w:rPr>
      <w:color w:val="800080" w:themeColor="followedHyperlink"/>
      <w:u w:val="single"/>
    </w:rPr>
  </w:style>
  <w:style w:type="paragraph" w:styleId="NoSpacing">
    <w:name w:val="No Spacing"/>
    <w:link w:val="NoSpacingChar"/>
    <w:uiPriority w:val="1"/>
    <w:qFormat/>
    <w:rsid w:val="00F5398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5398C"/>
    <w:rPr>
      <w:rFonts w:eastAsiaTheme="minorEastAsia"/>
      <w:lang w:eastAsia="ja-JP"/>
    </w:rPr>
  </w:style>
  <w:style w:type="paragraph" w:styleId="NormalWeb">
    <w:name w:val="Normal (Web)"/>
    <w:basedOn w:val="Normal"/>
    <w:uiPriority w:val="99"/>
    <w:semiHidden/>
    <w:unhideWhenUsed/>
    <w:rsid w:val="004F24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3F1F"/>
    <w:rPr>
      <w:sz w:val="16"/>
      <w:szCs w:val="16"/>
    </w:rPr>
  </w:style>
  <w:style w:type="paragraph" w:styleId="CommentText">
    <w:name w:val="annotation text"/>
    <w:basedOn w:val="Normal"/>
    <w:link w:val="CommentTextChar"/>
    <w:uiPriority w:val="99"/>
    <w:semiHidden/>
    <w:unhideWhenUsed/>
    <w:rsid w:val="003B3F1F"/>
    <w:pPr>
      <w:spacing w:line="240" w:lineRule="auto"/>
    </w:pPr>
    <w:rPr>
      <w:sz w:val="20"/>
      <w:szCs w:val="20"/>
    </w:rPr>
  </w:style>
  <w:style w:type="character" w:customStyle="1" w:styleId="CommentTextChar">
    <w:name w:val="Comment Text Char"/>
    <w:basedOn w:val="DefaultParagraphFont"/>
    <w:link w:val="CommentText"/>
    <w:uiPriority w:val="99"/>
    <w:semiHidden/>
    <w:rsid w:val="003B3F1F"/>
    <w:rPr>
      <w:sz w:val="20"/>
      <w:szCs w:val="20"/>
    </w:rPr>
  </w:style>
  <w:style w:type="paragraph" w:styleId="CommentSubject">
    <w:name w:val="annotation subject"/>
    <w:basedOn w:val="CommentText"/>
    <w:next w:val="CommentText"/>
    <w:link w:val="CommentSubjectChar"/>
    <w:uiPriority w:val="99"/>
    <w:semiHidden/>
    <w:unhideWhenUsed/>
    <w:rsid w:val="003B3F1F"/>
    <w:rPr>
      <w:b/>
      <w:bCs/>
    </w:rPr>
  </w:style>
  <w:style w:type="character" w:customStyle="1" w:styleId="CommentSubjectChar">
    <w:name w:val="Comment Subject Char"/>
    <w:basedOn w:val="CommentTextChar"/>
    <w:link w:val="CommentSubject"/>
    <w:uiPriority w:val="99"/>
    <w:semiHidden/>
    <w:rsid w:val="003B3F1F"/>
    <w:rPr>
      <w:b/>
      <w:bCs/>
      <w:sz w:val="20"/>
      <w:szCs w:val="20"/>
    </w:rPr>
  </w:style>
  <w:style w:type="paragraph" w:styleId="Revision">
    <w:name w:val="Revision"/>
    <w:hidden/>
    <w:uiPriority w:val="99"/>
    <w:semiHidden/>
    <w:rsid w:val="00292BD3"/>
    <w:pPr>
      <w:spacing w:after="0" w:line="240" w:lineRule="auto"/>
    </w:pPr>
  </w:style>
  <w:style w:type="paragraph" w:styleId="TOCHeading">
    <w:name w:val="TOC Heading"/>
    <w:basedOn w:val="Heading1"/>
    <w:next w:val="Normal"/>
    <w:uiPriority w:val="39"/>
    <w:unhideWhenUsed/>
    <w:qFormat/>
    <w:rsid w:val="00FE727D"/>
    <w:pPr>
      <w:outlineLvl w:val="9"/>
    </w:pPr>
  </w:style>
  <w:style w:type="paragraph" w:styleId="TOC1">
    <w:name w:val="toc 1"/>
    <w:basedOn w:val="Normal"/>
    <w:next w:val="Normal"/>
    <w:autoRedefine/>
    <w:uiPriority w:val="39"/>
    <w:unhideWhenUsed/>
    <w:rsid w:val="00FE727D"/>
    <w:pPr>
      <w:spacing w:before="120" w:after="0"/>
    </w:pPr>
    <w:rPr>
      <w:b/>
      <w:caps/>
    </w:rPr>
  </w:style>
  <w:style w:type="paragraph" w:styleId="TOC2">
    <w:name w:val="toc 2"/>
    <w:basedOn w:val="Normal"/>
    <w:next w:val="Normal"/>
    <w:autoRedefine/>
    <w:uiPriority w:val="39"/>
    <w:unhideWhenUsed/>
    <w:rsid w:val="00FE727D"/>
    <w:pPr>
      <w:spacing w:after="0"/>
      <w:ind w:left="220"/>
    </w:pPr>
    <w:rPr>
      <w:smallCaps/>
    </w:rPr>
  </w:style>
  <w:style w:type="paragraph" w:styleId="TOC3">
    <w:name w:val="toc 3"/>
    <w:basedOn w:val="Normal"/>
    <w:next w:val="Normal"/>
    <w:autoRedefine/>
    <w:uiPriority w:val="39"/>
    <w:unhideWhenUsed/>
    <w:rsid w:val="00FE727D"/>
    <w:pPr>
      <w:spacing w:after="0"/>
      <w:ind w:left="440"/>
    </w:pPr>
    <w:rPr>
      <w:i/>
    </w:rPr>
  </w:style>
  <w:style w:type="paragraph" w:styleId="TOC4">
    <w:name w:val="toc 4"/>
    <w:basedOn w:val="Normal"/>
    <w:next w:val="Normal"/>
    <w:autoRedefine/>
    <w:uiPriority w:val="39"/>
    <w:semiHidden/>
    <w:unhideWhenUsed/>
    <w:rsid w:val="00FE727D"/>
    <w:pPr>
      <w:spacing w:after="0"/>
      <w:ind w:left="660"/>
    </w:pPr>
    <w:rPr>
      <w:sz w:val="18"/>
      <w:szCs w:val="18"/>
    </w:rPr>
  </w:style>
  <w:style w:type="paragraph" w:styleId="TOC5">
    <w:name w:val="toc 5"/>
    <w:basedOn w:val="Normal"/>
    <w:next w:val="Normal"/>
    <w:autoRedefine/>
    <w:uiPriority w:val="39"/>
    <w:semiHidden/>
    <w:unhideWhenUsed/>
    <w:rsid w:val="00FE727D"/>
    <w:pPr>
      <w:spacing w:after="0"/>
      <w:ind w:left="880"/>
    </w:pPr>
    <w:rPr>
      <w:sz w:val="18"/>
      <w:szCs w:val="18"/>
    </w:rPr>
  </w:style>
  <w:style w:type="paragraph" w:styleId="TOC6">
    <w:name w:val="toc 6"/>
    <w:basedOn w:val="Normal"/>
    <w:next w:val="Normal"/>
    <w:autoRedefine/>
    <w:uiPriority w:val="39"/>
    <w:semiHidden/>
    <w:unhideWhenUsed/>
    <w:rsid w:val="00FE727D"/>
    <w:pPr>
      <w:spacing w:after="0"/>
      <w:ind w:left="1100"/>
    </w:pPr>
    <w:rPr>
      <w:sz w:val="18"/>
      <w:szCs w:val="18"/>
    </w:rPr>
  </w:style>
  <w:style w:type="paragraph" w:styleId="TOC7">
    <w:name w:val="toc 7"/>
    <w:basedOn w:val="Normal"/>
    <w:next w:val="Normal"/>
    <w:autoRedefine/>
    <w:uiPriority w:val="39"/>
    <w:semiHidden/>
    <w:unhideWhenUsed/>
    <w:rsid w:val="00FE727D"/>
    <w:pPr>
      <w:spacing w:after="0"/>
      <w:ind w:left="1320"/>
    </w:pPr>
    <w:rPr>
      <w:sz w:val="18"/>
      <w:szCs w:val="18"/>
    </w:rPr>
  </w:style>
  <w:style w:type="paragraph" w:styleId="TOC8">
    <w:name w:val="toc 8"/>
    <w:basedOn w:val="Normal"/>
    <w:next w:val="Normal"/>
    <w:autoRedefine/>
    <w:uiPriority w:val="39"/>
    <w:semiHidden/>
    <w:unhideWhenUsed/>
    <w:rsid w:val="00FE727D"/>
    <w:pPr>
      <w:spacing w:after="0"/>
      <w:ind w:left="1540"/>
    </w:pPr>
    <w:rPr>
      <w:sz w:val="18"/>
      <w:szCs w:val="18"/>
    </w:rPr>
  </w:style>
  <w:style w:type="paragraph" w:styleId="TOC9">
    <w:name w:val="toc 9"/>
    <w:basedOn w:val="Normal"/>
    <w:next w:val="Normal"/>
    <w:autoRedefine/>
    <w:uiPriority w:val="39"/>
    <w:semiHidden/>
    <w:unhideWhenUsed/>
    <w:rsid w:val="00FE727D"/>
    <w:pPr>
      <w:spacing w:after="0"/>
      <w:ind w:left="1760"/>
    </w:pPr>
    <w:rPr>
      <w:sz w:val="18"/>
      <w:szCs w:val="18"/>
    </w:rPr>
  </w:style>
  <w:style w:type="character" w:customStyle="1" w:styleId="apple-converted-space">
    <w:name w:val="apple-converted-space"/>
    <w:basedOn w:val="DefaultParagraphFont"/>
    <w:rsid w:val="00A446D0"/>
  </w:style>
  <w:style w:type="character" w:customStyle="1" w:styleId="apple-tab-span">
    <w:name w:val="apple-tab-span"/>
    <w:basedOn w:val="DefaultParagraphFont"/>
    <w:rsid w:val="00A446D0"/>
  </w:style>
  <w:style w:type="paragraph" w:styleId="Header">
    <w:name w:val="header"/>
    <w:basedOn w:val="Normal"/>
    <w:link w:val="HeaderChar"/>
    <w:uiPriority w:val="99"/>
    <w:unhideWhenUsed/>
    <w:rsid w:val="00A8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C07"/>
  </w:style>
  <w:style w:type="paragraph" w:styleId="Footer">
    <w:name w:val="footer"/>
    <w:basedOn w:val="Normal"/>
    <w:link w:val="FooterChar"/>
    <w:uiPriority w:val="99"/>
    <w:unhideWhenUsed/>
    <w:rsid w:val="00A8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21024">
      <w:bodyDiv w:val="1"/>
      <w:marLeft w:val="0"/>
      <w:marRight w:val="0"/>
      <w:marTop w:val="0"/>
      <w:marBottom w:val="0"/>
      <w:divBdr>
        <w:top w:val="none" w:sz="0" w:space="0" w:color="auto"/>
        <w:left w:val="none" w:sz="0" w:space="0" w:color="auto"/>
        <w:bottom w:val="none" w:sz="0" w:space="0" w:color="auto"/>
        <w:right w:val="none" w:sz="0" w:space="0" w:color="auto"/>
      </w:divBdr>
      <w:divsChild>
        <w:div w:id="1356032505">
          <w:marLeft w:val="0"/>
          <w:marRight w:val="0"/>
          <w:marTop w:val="0"/>
          <w:marBottom w:val="0"/>
          <w:divBdr>
            <w:top w:val="none" w:sz="0" w:space="0" w:color="auto"/>
            <w:left w:val="none" w:sz="0" w:space="0" w:color="auto"/>
            <w:bottom w:val="none" w:sz="0" w:space="0" w:color="auto"/>
            <w:right w:val="none" w:sz="0" w:space="0" w:color="auto"/>
          </w:divBdr>
          <w:divsChild>
            <w:div w:id="614366456">
              <w:marLeft w:val="0"/>
              <w:marRight w:val="0"/>
              <w:marTop w:val="0"/>
              <w:marBottom w:val="0"/>
              <w:divBdr>
                <w:top w:val="none" w:sz="0" w:space="0" w:color="auto"/>
                <w:left w:val="none" w:sz="0" w:space="0" w:color="auto"/>
                <w:bottom w:val="none" w:sz="0" w:space="0" w:color="auto"/>
                <w:right w:val="none" w:sz="0" w:space="0" w:color="auto"/>
              </w:divBdr>
              <w:divsChild>
                <w:div w:id="2053841596">
                  <w:marLeft w:val="0"/>
                  <w:marRight w:val="0"/>
                  <w:marTop w:val="0"/>
                  <w:marBottom w:val="0"/>
                  <w:divBdr>
                    <w:top w:val="none" w:sz="0" w:space="0" w:color="auto"/>
                    <w:left w:val="none" w:sz="0" w:space="0" w:color="auto"/>
                    <w:bottom w:val="none" w:sz="0" w:space="0" w:color="auto"/>
                    <w:right w:val="none" w:sz="0" w:space="0" w:color="auto"/>
                  </w:divBdr>
                  <w:divsChild>
                    <w:div w:id="1685210937">
                      <w:marLeft w:val="0"/>
                      <w:marRight w:val="0"/>
                      <w:marTop w:val="0"/>
                      <w:marBottom w:val="0"/>
                      <w:divBdr>
                        <w:top w:val="none" w:sz="0" w:space="0" w:color="auto"/>
                        <w:left w:val="none" w:sz="0" w:space="0" w:color="auto"/>
                        <w:bottom w:val="none" w:sz="0" w:space="0" w:color="auto"/>
                        <w:right w:val="none" w:sz="0" w:space="0" w:color="auto"/>
                      </w:divBdr>
                      <w:divsChild>
                        <w:div w:id="747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176792">
      <w:bodyDiv w:val="1"/>
      <w:marLeft w:val="0"/>
      <w:marRight w:val="0"/>
      <w:marTop w:val="0"/>
      <w:marBottom w:val="0"/>
      <w:divBdr>
        <w:top w:val="none" w:sz="0" w:space="0" w:color="auto"/>
        <w:left w:val="none" w:sz="0" w:space="0" w:color="auto"/>
        <w:bottom w:val="none" w:sz="0" w:space="0" w:color="auto"/>
        <w:right w:val="none" w:sz="0" w:space="0" w:color="auto"/>
      </w:divBdr>
      <w:divsChild>
        <w:div w:id="632105251">
          <w:marLeft w:val="0"/>
          <w:marRight w:val="0"/>
          <w:marTop w:val="0"/>
          <w:marBottom w:val="0"/>
          <w:divBdr>
            <w:top w:val="none" w:sz="0" w:space="0" w:color="auto"/>
            <w:left w:val="none" w:sz="0" w:space="0" w:color="auto"/>
            <w:bottom w:val="none" w:sz="0" w:space="0" w:color="auto"/>
            <w:right w:val="none" w:sz="0" w:space="0" w:color="auto"/>
          </w:divBdr>
          <w:divsChild>
            <w:div w:id="29231599">
              <w:marLeft w:val="0"/>
              <w:marRight w:val="0"/>
              <w:marTop w:val="0"/>
              <w:marBottom w:val="0"/>
              <w:divBdr>
                <w:top w:val="none" w:sz="0" w:space="0" w:color="auto"/>
                <w:left w:val="none" w:sz="0" w:space="0" w:color="auto"/>
                <w:bottom w:val="none" w:sz="0" w:space="0" w:color="auto"/>
                <w:right w:val="none" w:sz="0" w:space="0" w:color="auto"/>
              </w:divBdr>
              <w:divsChild>
                <w:div w:id="626544349">
                  <w:marLeft w:val="0"/>
                  <w:marRight w:val="0"/>
                  <w:marTop w:val="0"/>
                  <w:marBottom w:val="0"/>
                  <w:divBdr>
                    <w:top w:val="none" w:sz="0" w:space="0" w:color="auto"/>
                    <w:left w:val="none" w:sz="0" w:space="0" w:color="auto"/>
                    <w:bottom w:val="none" w:sz="0" w:space="0" w:color="auto"/>
                    <w:right w:val="none" w:sz="0" w:space="0" w:color="auto"/>
                  </w:divBdr>
                  <w:divsChild>
                    <w:div w:id="1462647413">
                      <w:marLeft w:val="0"/>
                      <w:marRight w:val="0"/>
                      <w:marTop w:val="0"/>
                      <w:marBottom w:val="0"/>
                      <w:divBdr>
                        <w:top w:val="none" w:sz="0" w:space="0" w:color="auto"/>
                        <w:left w:val="none" w:sz="0" w:space="0" w:color="auto"/>
                        <w:bottom w:val="none" w:sz="0" w:space="0" w:color="auto"/>
                        <w:right w:val="none" w:sz="0" w:space="0" w:color="auto"/>
                      </w:divBdr>
                      <w:divsChild>
                        <w:div w:id="20516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750351">
      <w:bodyDiv w:val="1"/>
      <w:marLeft w:val="0"/>
      <w:marRight w:val="0"/>
      <w:marTop w:val="0"/>
      <w:marBottom w:val="0"/>
      <w:divBdr>
        <w:top w:val="none" w:sz="0" w:space="0" w:color="auto"/>
        <w:left w:val="none" w:sz="0" w:space="0" w:color="auto"/>
        <w:bottom w:val="none" w:sz="0" w:space="0" w:color="auto"/>
        <w:right w:val="none" w:sz="0" w:space="0" w:color="auto"/>
      </w:divBdr>
      <w:divsChild>
        <w:div w:id="426851533">
          <w:marLeft w:val="0"/>
          <w:marRight w:val="0"/>
          <w:marTop w:val="0"/>
          <w:marBottom w:val="0"/>
          <w:divBdr>
            <w:top w:val="none" w:sz="0" w:space="0" w:color="auto"/>
            <w:left w:val="none" w:sz="0" w:space="0" w:color="auto"/>
            <w:bottom w:val="none" w:sz="0" w:space="0" w:color="auto"/>
            <w:right w:val="none" w:sz="0" w:space="0" w:color="auto"/>
          </w:divBdr>
          <w:divsChild>
            <w:div w:id="1202936072">
              <w:marLeft w:val="0"/>
              <w:marRight w:val="0"/>
              <w:marTop w:val="0"/>
              <w:marBottom w:val="0"/>
              <w:divBdr>
                <w:top w:val="none" w:sz="0" w:space="0" w:color="auto"/>
                <w:left w:val="none" w:sz="0" w:space="0" w:color="auto"/>
                <w:bottom w:val="none" w:sz="0" w:space="0" w:color="auto"/>
                <w:right w:val="none" w:sz="0" w:space="0" w:color="auto"/>
              </w:divBdr>
              <w:divsChild>
                <w:div w:id="326983381">
                  <w:marLeft w:val="0"/>
                  <w:marRight w:val="0"/>
                  <w:marTop w:val="0"/>
                  <w:marBottom w:val="0"/>
                  <w:divBdr>
                    <w:top w:val="none" w:sz="0" w:space="0" w:color="auto"/>
                    <w:left w:val="none" w:sz="0" w:space="0" w:color="auto"/>
                    <w:bottom w:val="none" w:sz="0" w:space="0" w:color="auto"/>
                    <w:right w:val="none" w:sz="0" w:space="0" w:color="auto"/>
                  </w:divBdr>
                  <w:divsChild>
                    <w:div w:id="1604723028">
                      <w:marLeft w:val="0"/>
                      <w:marRight w:val="0"/>
                      <w:marTop w:val="0"/>
                      <w:marBottom w:val="0"/>
                      <w:divBdr>
                        <w:top w:val="none" w:sz="0" w:space="0" w:color="auto"/>
                        <w:left w:val="none" w:sz="0" w:space="0" w:color="auto"/>
                        <w:bottom w:val="none" w:sz="0" w:space="0" w:color="auto"/>
                        <w:right w:val="none" w:sz="0" w:space="0" w:color="auto"/>
                      </w:divBdr>
                      <w:divsChild>
                        <w:div w:id="109053007">
                          <w:marLeft w:val="0"/>
                          <w:marRight w:val="0"/>
                          <w:marTop w:val="0"/>
                          <w:marBottom w:val="0"/>
                          <w:divBdr>
                            <w:top w:val="none" w:sz="0" w:space="0" w:color="auto"/>
                            <w:left w:val="none" w:sz="0" w:space="0" w:color="auto"/>
                            <w:bottom w:val="none" w:sz="0" w:space="0" w:color="auto"/>
                            <w:right w:val="none" w:sz="0" w:space="0" w:color="auto"/>
                          </w:divBdr>
                          <w:divsChild>
                            <w:div w:id="700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005861">
      <w:bodyDiv w:val="1"/>
      <w:marLeft w:val="0"/>
      <w:marRight w:val="0"/>
      <w:marTop w:val="0"/>
      <w:marBottom w:val="0"/>
      <w:divBdr>
        <w:top w:val="none" w:sz="0" w:space="0" w:color="auto"/>
        <w:left w:val="none" w:sz="0" w:space="0" w:color="auto"/>
        <w:bottom w:val="none" w:sz="0" w:space="0" w:color="auto"/>
        <w:right w:val="none" w:sz="0" w:space="0" w:color="auto"/>
      </w:divBdr>
    </w:div>
    <w:div w:id="924341981">
      <w:bodyDiv w:val="1"/>
      <w:marLeft w:val="0"/>
      <w:marRight w:val="0"/>
      <w:marTop w:val="0"/>
      <w:marBottom w:val="0"/>
      <w:divBdr>
        <w:top w:val="none" w:sz="0" w:space="0" w:color="auto"/>
        <w:left w:val="none" w:sz="0" w:space="0" w:color="auto"/>
        <w:bottom w:val="none" w:sz="0" w:space="0" w:color="auto"/>
        <w:right w:val="none" w:sz="0" w:space="0" w:color="auto"/>
      </w:divBdr>
      <w:divsChild>
        <w:div w:id="897669598">
          <w:marLeft w:val="0"/>
          <w:marRight w:val="0"/>
          <w:marTop w:val="0"/>
          <w:marBottom w:val="0"/>
          <w:divBdr>
            <w:top w:val="none" w:sz="0" w:space="0" w:color="auto"/>
            <w:left w:val="none" w:sz="0" w:space="0" w:color="auto"/>
            <w:bottom w:val="none" w:sz="0" w:space="0" w:color="auto"/>
            <w:right w:val="none" w:sz="0" w:space="0" w:color="auto"/>
          </w:divBdr>
          <w:divsChild>
            <w:div w:id="1559584255">
              <w:marLeft w:val="0"/>
              <w:marRight w:val="0"/>
              <w:marTop w:val="0"/>
              <w:marBottom w:val="0"/>
              <w:divBdr>
                <w:top w:val="none" w:sz="0" w:space="0" w:color="auto"/>
                <w:left w:val="none" w:sz="0" w:space="0" w:color="auto"/>
                <w:bottom w:val="none" w:sz="0" w:space="0" w:color="auto"/>
                <w:right w:val="none" w:sz="0" w:space="0" w:color="auto"/>
              </w:divBdr>
              <w:divsChild>
                <w:div w:id="1075397088">
                  <w:marLeft w:val="0"/>
                  <w:marRight w:val="0"/>
                  <w:marTop w:val="0"/>
                  <w:marBottom w:val="0"/>
                  <w:divBdr>
                    <w:top w:val="none" w:sz="0" w:space="0" w:color="auto"/>
                    <w:left w:val="none" w:sz="0" w:space="0" w:color="auto"/>
                    <w:bottom w:val="none" w:sz="0" w:space="0" w:color="auto"/>
                    <w:right w:val="none" w:sz="0" w:space="0" w:color="auto"/>
                  </w:divBdr>
                  <w:divsChild>
                    <w:div w:id="174613716">
                      <w:marLeft w:val="0"/>
                      <w:marRight w:val="0"/>
                      <w:marTop w:val="0"/>
                      <w:marBottom w:val="0"/>
                      <w:divBdr>
                        <w:top w:val="none" w:sz="0" w:space="0" w:color="auto"/>
                        <w:left w:val="none" w:sz="0" w:space="0" w:color="auto"/>
                        <w:bottom w:val="none" w:sz="0" w:space="0" w:color="auto"/>
                        <w:right w:val="none" w:sz="0" w:space="0" w:color="auto"/>
                      </w:divBdr>
                      <w:divsChild>
                        <w:div w:id="4154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60037">
      <w:bodyDiv w:val="1"/>
      <w:marLeft w:val="0"/>
      <w:marRight w:val="0"/>
      <w:marTop w:val="0"/>
      <w:marBottom w:val="0"/>
      <w:divBdr>
        <w:top w:val="none" w:sz="0" w:space="0" w:color="auto"/>
        <w:left w:val="none" w:sz="0" w:space="0" w:color="auto"/>
        <w:bottom w:val="none" w:sz="0" w:space="0" w:color="auto"/>
        <w:right w:val="none" w:sz="0" w:space="0" w:color="auto"/>
      </w:divBdr>
      <w:divsChild>
        <w:div w:id="1031346723">
          <w:marLeft w:val="0"/>
          <w:marRight w:val="0"/>
          <w:marTop w:val="0"/>
          <w:marBottom w:val="0"/>
          <w:divBdr>
            <w:top w:val="none" w:sz="0" w:space="0" w:color="auto"/>
            <w:left w:val="none" w:sz="0" w:space="0" w:color="auto"/>
            <w:bottom w:val="none" w:sz="0" w:space="0" w:color="auto"/>
            <w:right w:val="none" w:sz="0" w:space="0" w:color="auto"/>
          </w:divBdr>
          <w:divsChild>
            <w:div w:id="487289245">
              <w:marLeft w:val="0"/>
              <w:marRight w:val="0"/>
              <w:marTop w:val="0"/>
              <w:marBottom w:val="0"/>
              <w:divBdr>
                <w:top w:val="none" w:sz="0" w:space="0" w:color="auto"/>
                <w:left w:val="none" w:sz="0" w:space="0" w:color="auto"/>
                <w:bottom w:val="none" w:sz="0" w:space="0" w:color="auto"/>
                <w:right w:val="none" w:sz="0" w:space="0" w:color="auto"/>
              </w:divBdr>
              <w:divsChild>
                <w:div w:id="435641248">
                  <w:marLeft w:val="0"/>
                  <w:marRight w:val="0"/>
                  <w:marTop w:val="0"/>
                  <w:marBottom w:val="0"/>
                  <w:divBdr>
                    <w:top w:val="none" w:sz="0" w:space="0" w:color="auto"/>
                    <w:left w:val="none" w:sz="0" w:space="0" w:color="auto"/>
                    <w:bottom w:val="none" w:sz="0" w:space="0" w:color="auto"/>
                    <w:right w:val="none" w:sz="0" w:space="0" w:color="auto"/>
                  </w:divBdr>
                  <w:divsChild>
                    <w:div w:id="1501506500">
                      <w:marLeft w:val="0"/>
                      <w:marRight w:val="0"/>
                      <w:marTop w:val="0"/>
                      <w:marBottom w:val="0"/>
                      <w:divBdr>
                        <w:top w:val="none" w:sz="0" w:space="0" w:color="auto"/>
                        <w:left w:val="none" w:sz="0" w:space="0" w:color="auto"/>
                        <w:bottom w:val="none" w:sz="0" w:space="0" w:color="auto"/>
                        <w:right w:val="none" w:sz="0" w:space="0" w:color="auto"/>
                      </w:divBdr>
                      <w:divsChild>
                        <w:div w:id="500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35870">
      <w:bodyDiv w:val="1"/>
      <w:marLeft w:val="0"/>
      <w:marRight w:val="0"/>
      <w:marTop w:val="0"/>
      <w:marBottom w:val="0"/>
      <w:divBdr>
        <w:top w:val="none" w:sz="0" w:space="0" w:color="auto"/>
        <w:left w:val="none" w:sz="0" w:space="0" w:color="auto"/>
        <w:bottom w:val="none" w:sz="0" w:space="0" w:color="auto"/>
        <w:right w:val="none" w:sz="0" w:space="0" w:color="auto"/>
      </w:divBdr>
      <w:divsChild>
        <w:div w:id="264845902">
          <w:marLeft w:val="0"/>
          <w:marRight w:val="0"/>
          <w:marTop w:val="0"/>
          <w:marBottom w:val="0"/>
          <w:divBdr>
            <w:top w:val="none" w:sz="0" w:space="0" w:color="auto"/>
            <w:left w:val="none" w:sz="0" w:space="0" w:color="auto"/>
            <w:bottom w:val="none" w:sz="0" w:space="0" w:color="auto"/>
            <w:right w:val="none" w:sz="0" w:space="0" w:color="auto"/>
          </w:divBdr>
          <w:divsChild>
            <w:div w:id="2059013785">
              <w:marLeft w:val="0"/>
              <w:marRight w:val="0"/>
              <w:marTop w:val="0"/>
              <w:marBottom w:val="0"/>
              <w:divBdr>
                <w:top w:val="none" w:sz="0" w:space="0" w:color="auto"/>
                <w:left w:val="none" w:sz="0" w:space="0" w:color="auto"/>
                <w:bottom w:val="none" w:sz="0" w:space="0" w:color="auto"/>
                <w:right w:val="none" w:sz="0" w:space="0" w:color="auto"/>
              </w:divBdr>
              <w:divsChild>
                <w:div w:id="1953315540">
                  <w:marLeft w:val="0"/>
                  <w:marRight w:val="0"/>
                  <w:marTop w:val="0"/>
                  <w:marBottom w:val="0"/>
                  <w:divBdr>
                    <w:top w:val="none" w:sz="0" w:space="0" w:color="auto"/>
                    <w:left w:val="none" w:sz="0" w:space="0" w:color="auto"/>
                    <w:bottom w:val="none" w:sz="0" w:space="0" w:color="auto"/>
                    <w:right w:val="none" w:sz="0" w:space="0" w:color="auto"/>
                  </w:divBdr>
                  <w:divsChild>
                    <w:div w:id="2120948337">
                      <w:marLeft w:val="0"/>
                      <w:marRight w:val="0"/>
                      <w:marTop w:val="0"/>
                      <w:marBottom w:val="0"/>
                      <w:divBdr>
                        <w:top w:val="none" w:sz="0" w:space="0" w:color="auto"/>
                        <w:left w:val="none" w:sz="0" w:space="0" w:color="auto"/>
                        <w:bottom w:val="none" w:sz="0" w:space="0" w:color="auto"/>
                        <w:right w:val="none" w:sz="0" w:space="0" w:color="auto"/>
                      </w:divBdr>
                      <w:divsChild>
                        <w:div w:id="16629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441528">
      <w:bodyDiv w:val="1"/>
      <w:marLeft w:val="0"/>
      <w:marRight w:val="0"/>
      <w:marTop w:val="0"/>
      <w:marBottom w:val="0"/>
      <w:divBdr>
        <w:top w:val="none" w:sz="0" w:space="0" w:color="auto"/>
        <w:left w:val="none" w:sz="0" w:space="0" w:color="auto"/>
        <w:bottom w:val="none" w:sz="0" w:space="0" w:color="auto"/>
        <w:right w:val="none" w:sz="0" w:space="0" w:color="auto"/>
      </w:divBdr>
    </w:div>
    <w:div w:id="19140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catalog.ufl.edu/" TargetMode="External"/><Relationship Id="rId18" Type="http://schemas.openxmlformats.org/officeDocument/2006/relationships/hyperlink" Target="http://www.graduateschool.ufl.edu/graduation/" TargetMode="External"/><Relationship Id="rId26" Type="http://schemas.openxmlformats.org/officeDocument/2006/relationships/diagramLayout" Target="diagrams/layout2.xml"/><Relationship Id="rId39" Type="http://schemas.openxmlformats.org/officeDocument/2006/relationships/fontTable" Target="fontTable.xml"/><Relationship Id="rId21" Type="http://schemas.openxmlformats.org/officeDocument/2006/relationships/diagramLayout" Target="diagrams/layout1.xml"/><Relationship Id="rId34" Type="http://schemas.openxmlformats.org/officeDocument/2006/relationships/hyperlink" Target="http://phrp.nihtraining.com/users/login.php" TargetMode="External"/><Relationship Id="rId42" Type="http://schemas.microsoft.com/office/2016/09/relationships/commentsIds" Target="commentsIds.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myidp.sciencecareers.org/Account/LogOn" TargetMode="Externa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07/relationships/diagramDrawing" Target="diagrams/drawing1.xml"/><Relationship Id="rId32" Type="http://schemas.openxmlformats.org/officeDocument/2006/relationships/hyperlink" Target="https://teachingcenter.ufl.edu/ta_development.html"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gradschool.ufl.edu"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yperlink" Target="http://phrp.nihtraining.com/users/login.php" TargetMode="External"/><Relationship Id="rId10" Type="http://schemas.openxmlformats.org/officeDocument/2006/relationships/image" Target="media/image10.png"/><Relationship Id="rId19" Type="http://schemas.openxmlformats.org/officeDocument/2006/relationships/hyperlink" Target="http://www.graduateschool.ufl.edu/graduation/checklists" TargetMode="External"/><Relationship Id="rId31" Type="http://schemas.openxmlformats.org/officeDocument/2006/relationships/hyperlink" Target="https://my.cop.ufl.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gradschool.ufl.edu"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http://www.ufic.ufl.edu/travelregistration.html" TargetMode="External"/><Relationship Id="rId35" Type="http://schemas.openxmlformats.org/officeDocument/2006/relationships/hyperlink" Target="https://www.citiprogram.org/Default.asp" TargetMode="External"/><Relationship Id="rId8" Type="http://schemas.openxmlformats.org/officeDocument/2006/relationships/endnotes" Target="endnotes.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hyperlink" Target="http://www.graduateschool.ufl.edu/graduation/" TargetMode="External"/><Relationship Id="rId25" Type="http://schemas.openxmlformats.org/officeDocument/2006/relationships/diagramData" Target="diagrams/data2.xml"/><Relationship Id="rId33" Type="http://schemas.openxmlformats.org/officeDocument/2006/relationships/hyperlink" Target="https://www.citiprogram.org/Default.asp" TargetMode="External"/><Relationship Id="rId38"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746AFE-11AA-4057-B374-16B80BF7AAFC}"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n-US"/>
        </a:p>
      </dgm:t>
    </dgm:pt>
    <dgm:pt modelId="{7A5CDC4C-2A1A-4642-A65B-8CA2C8D594E3}">
      <dgm:prSet phldrT="[Text]"/>
      <dgm:spPr/>
      <dgm:t>
        <a:bodyPr/>
        <a:lstStyle/>
        <a:p>
          <a:r>
            <a:rPr lang="en-US"/>
            <a:t>Junior level</a:t>
          </a:r>
        </a:p>
      </dgm:t>
    </dgm:pt>
    <dgm:pt modelId="{5ACD5534-FB8C-488F-875A-08BC189754A5}" type="parTrans" cxnId="{374A4A1E-9F6B-4CB4-8C00-F053F0884098}">
      <dgm:prSet/>
      <dgm:spPr/>
      <dgm:t>
        <a:bodyPr/>
        <a:lstStyle/>
        <a:p>
          <a:endParaRPr lang="en-US"/>
        </a:p>
      </dgm:t>
    </dgm:pt>
    <dgm:pt modelId="{77CE46EC-54C5-451B-B6ED-E67F63A905AC}" type="sibTrans" cxnId="{374A4A1E-9F6B-4CB4-8C00-F053F0884098}">
      <dgm:prSet/>
      <dgm:spPr/>
      <dgm:t>
        <a:bodyPr/>
        <a:lstStyle/>
        <a:p>
          <a:endParaRPr lang="en-US"/>
        </a:p>
      </dgm:t>
    </dgm:pt>
    <dgm:pt modelId="{E83C3BF4-945C-4984-ABAC-C3B5AA78C052}">
      <dgm:prSet phldrT="[Text]"/>
      <dgm:spPr/>
      <dgm:t>
        <a:bodyPr/>
        <a:lstStyle/>
        <a:p>
          <a:r>
            <a:rPr lang="en-US"/>
            <a:t>Specialization</a:t>
          </a:r>
        </a:p>
      </dgm:t>
    </dgm:pt>
    <dgm:pt modelId="{30B18F92-4EFE-42DD-9256-2FEB52C25366}" type="parTrans" cxnId="{8816F4C2-0333-4790-A2E7-B236CFA43BEB}">
      <dgm:prSet/>
      <dgm:spPr/>
      <dgm:t>
        <a:bodyPr/>
        <a:lstStyle/>
        <a:p>
          <a:endParaRPr lang="en-US"/>
        </a:p>
      </dgm:t>
    </dgm:pt>
    <dgm:pt modelId="{DC007294-CCDF-4F04-B4EE-94D1E288DEA4}" type="sibTrans" cxnId="{8816F4C2-0333-4790-A2E7-B236CFA43BEB}">
      <dgm:prSet/>
      <dgm:spPr/>
      <dgm:t>
        <a:bodyPr/>
        <a:lstStyle/>
        <a:p>
          <a:endParaRPr lang="en-US"/>
        </a:p>
      </dgm:t>
    </dgm:pt>
    <dgm:pt modelId="{F43A6F47-111D-484E-B68F-E6E20B597AEB}">
      <dgm:prSet phldrT="[Text]"/>
      <dgm:spPr/>
      <dgm:t>
        <a:bodyPr/>
        <a:lstStyle/>
        <a:p>
          <a:r>
            <a:rPr lang="en-US"/>
            <a:t>PhD Candidacy</a:t>
          </a:r>
        </a:p>
      </dgm:t>
    </dgm:pt>
    <dgm:pt modelId="{2DF61FDB-CFFE-4100-80AC-C92F4B302F6B}" type="parTrans" cxnId="{B4D77BE8-AE08-4C6A-8ACE-AE4CEDC3E4AB}">
      <dgm:prSet/>
      <dgm:spPr/>
      <dgm:t>
        <a:bodyPr/>
        <a:lstStyle/>
        <a:p>
          <a:endParaRPr lang="en-US"/>
        </a:p>
      </dgm:t>
    </dgm:pt>
    <dgm:pt modelId="{DC2AE0DE-C9D3-4E1C-9303-84E235FEF7FF}" type="sibTrans" cxnId="{B4D77BE8-AE08-4C6A-8ACE-AE4CEDC3E4AB}">
      <dgm:prSet/>
      <dgm:spPr/>
      <dgm:t>
        <a:bodyPr/>
        <a:lstStyle/>
        <a:p>
          <a:endParaRPr lang="en-US"/>
        </a:p>
      </dgm:t>
    </dgm:pt>
    <dgm:pt modelId="{7DBAC3D5-7E52-468A-A71E-DB6D8E57A097}" type="pres">
      <dgm:prSet presAssocID="{CE746AFE-11AA-4057-B374-16B80BF7AAFC}" presName="Name0" presStyleCnt="0">
        <dgm:presLayoutVars>
          <dgm:chMax val="7"/>
          <dgm:chPref val="7"/>
          <dgm:dir/>
          <dgm:animLvl val="lvl"/>
        </dgm:presLayoutVars>
      </dgm:prSet>
      <dgm:spPr/>
      <dgm:t>
        <a:bodyPr/>
        <a:lstStyle/>
        <a:p>
          <a:endParaRPr lang="en-US"/>
        </a:p>
      </dgm:t>
    </dgm:pt>
    <dgm:pt modelId="{AF631136-72B5-495E-A958-871B20E61FBC}" type="pres">
      <dgm:prSet presAssocID="{7A5CDC4C-2A1A-4642-A65B-8CA2C8D594E3}" presName="Accent1" presStyleCnt="0"/>
      <dgm:spPr/>
    </dgm:pt>
    <dgm:pt modelId="{1C9D449C-BB09-4947-901E-5AC004B47BB7}" type="pres">
      <dgm:prSet presAssocID="{7A5CDC4C-2A1A-4642-A65B-8CA2C8D594E3}" presName="Accent" presStyleLbl="node1" presStyleIdx="0" presStyleCnt="3"/>
      <dgm:spPr/>
    </dgm:pt>
    <dgm:pt modelId="{F0311292-6475-4562-B27C-69A7F74842BE}" type="pres">
      <dgm:prSet presAssocID="{7A5CDC4C-2A1A-4642-A65B-8CA2C8D594E3}" presName="Parent1" presStyleLbl="revTx" presStyleIdx="0" presStyleCnt="3">
        <dgm:presLayoutVars>
          <dgm:chMax val="1"/>
          <dgm:chPref val="1"/>
          <dgm:bulletEnabled val="1"/>
        </dgm:presLayoutVars>
      </dgm:prSet>
      <dgm:spPr/>
      <dgm:t>
        <a:bodyPr/>
        <a:lstStyle/>
        <a:p>
          <a:endParaRPr lang="en-US"/>
        </a:p>
      </dgm:t>
    </dgm:pt>
    <dgm:pt modelId="{E62B4A84-B662-4DD8-9ACA-356EBC525983}" type="pres">
      <dgm:prSet presAssocID="{E83C3BF4-945C-4984-ABAC-C3B5AA78C052}" presName="Accent2" presStyleCnt="0"/>
      <dgm:spPr/>
    </dgm:pt>
    <dgm:pt modelId="{FEB14DEB-BC2F-4195-96AE-DF1205713FE8}" type="pres">
      <dgm:prSet presAssocID="{E83C3BF4-945C-4984-ABAC-C3B5AA78C052}" presName="Accent" presStyleLbl="node1" presStyleIdx="1" presStyleCnt="3"/>
      <dgm:spPr/>
    </dgm:pt>
    <dgm:pt modelId="{8320B8F3-19D6-461B-92F6-502978FBB1B1}" type="pres">
      <dgm:prSet presAssocID="{E83C3BF4-945C-4984-ABAC-C3B5AA78C052}" presName="Parent2" presStyleLbl="revTx" presStyleIdx="1" presStyleCnt="3">
        <dgm:presLayoutVars>
          <dgm:chMax val="1"/>
          <dgm:chPref val="1"/>
          <dgm:bulletEnabled val="1"/>
        </dgm:presLayoutVars>
      </dgm:prSet>
      <dgm:spPr/>
      <dgm:t>
        <a:bodyPr/>
        <a:lstStyle/>
        <a:p>
          <a:endParaRPr lang="en-US"/>
        </a:p>
      </dgm:t>
    </dgm:pt>
    <dgm:pt modelId="{45EF189F-A6A9-4ED4-B7E5-6257E7BA1B10}" type="pres">
      <dgm:prSet presAssocID="{F43A6F47-111D-484E-B68F-E6E20B597AEB}" presName="Accent3" presStyleCnt="0"/>
      <dgm:spPr/>
    </dgm:pt>
    <dgm:pt modelId="{8B62CD6D-BD00-424F-8B97-F065581C90F8}" type="pres">
      <dgm:prSet presAssocID="{F43A6F47-111D-484E-B68F-E6E20B597AEB}" presName="Accent" presStyleLbl="node1" presStyleIdx="2" presStyleCnt="3"/>
      <dgm:spPr/>
    </dgm:pt>
    <dgm:pt modelId="{F58287F6-2670-4C0D-924E-DDB297690AEE}" type="pres">
      <dgm:prSet presAssocID="{F43A6F47-111D-484E-B68F-E6E20B597AEB}" presName="Parent3" presStyleLbl="revTx" presStyleIdx="2" presStyleCnt="3">
        <dgm:presLayoutVars>
          <dgm:chMax val="1"/>
          <dgm:chPref val="1"/>
          <dgm:bulletEnabled val="1"/>
        </dgm:presLayoutVars>
      </dgm:prSet>
      <dgm:spPr/>
      <dgm:t>
        <a:bodyPr/>
        <a:lstStyle/>
        <a:p>
          <a:endParaRPr lang="en-US"/>
        </a:p>
      </dgm:t>
    </dgm:pt>
  </dgm:ptLst>
  <dgm:cxnLst>
    <dgm:cxn modelId="{374A4A1E-9F6B-4CB4-8C00-F053F0884098}" srcId="{CE746AFE-11AA-4057-B374-16B80BF7AAFC}" destId="{7A5CDC4C-2A1A-4642-A65B-8CA2C8D594E3}" srcOrd="0" destOrd="0" parTransId="{5ACD5534-FB8C-488F-875A-08BC189754A5}" sibTransId="{77CE46EC-54C5-451B-B6ED-E67F63A905AC}"/>
    <dgm:cxn modelId="{EC777092-1E19-4A52-9C06-088C9A92721A}" type="presOf" srcId="{F43A6F47-111D-484E-B68F-E6E20B597AEB}" destId="{F58287F6-2670-4C0D-924E-DDB297690AEE}" srcOrd="0" destOrd="0" presId="urn:microsoft.com/office/officeart/2009/layout/CircleArrowProcess"/>
    <dgm:cxn modelId="{E1B3653D-A02A-4326-95A0-E898A86FB1DD}" type="presOf" srcId="{7A5CDC4C-2A1A-4642-A65B-8CA2C8D594E3}" destId="{F0311292-6475-4562-B27C-69A7F74842BE}" srcOrd="0" destOrd="0" presId="urn:microsoft.com/office/officeart/2009/layout/CircleArrowProcess"/>
    <dgm:cxn modelId="{B4D77BE8-AE08-4C6A-8ACE-AE4CEDC3E4AB}" srcId="{CE746AFE-11AA-4057-B374-16B80BF7AAFC}" destId="{F43A6F47-111D-484E-B68F-E6E20B597AEB}" srcOrd="2" destOrd="0" parTransId="{2DF61FDB-CFFE-4100-80AC-C92F4B302F6B}" sibTransId="{DC2AE0DE-C9D3-4E1C-9303-84E235FEF7FF}"/>
    <dgm:cxn modelId="{8816F4C2-0333-4790-A2E7-B236CFA43BEB}" srcId="{CE746AFE-11AA-4057-B374-16B80BF7AAFC}" destId="{E83C3BF4-945C-4984-ABAC-C3B5AA78C052}" srcOrd="1" destOrd="0" parTransId="{30B18F92-4EFE-42DD-9256-2FEB52C25366}" sibTransId="{DC007294-CCDF-4F04-B4EE-94D1E288DEA4}"/>
    <dgm:cxn modelId="{C5F5F911-E17B-4AB0-854B-C5108950D673}" type="presOf" srcId="{CE746AFE-11AA-4057-B374-16B80BF7AAFC}" destId="{7DBAC3D5-7E52-468A-A71E-DB6D8E57A097}" srcOrd="0" destOrd="0" presId="urn:microsoft.com/office/officeart/2009/layout/CircleArrowProcess"/>
    <dgm:cxn modelId="{ED0EFABD-7104-4D4B-BEDF-53C2D13E3C5B}" type="presOf" srcId="{E83C3BF4-945C-4984-ABAC-C3B5AA78C052}" destId="{8320B8F3-19D6-461B-92F6-502978FBB1B1}" srcOrd="0" destOrd="0" presId="urn:microsoft.com/office/officeart/2009/layout/CircleArrowProcess"/>
    <dgm:cxn modelId="{6253B81E-E1F5-4D4F-9743-3FF453D015AF}" type="presParOf" srcId="{7DBAC3D5-7E52-468A-A71E-DB6D8E57A097}" destId="{AF631136-72B5-495E-A958-871B20E61FBC}" srcOrd="0" destOrd="0" presId="urn:microsoft.com/office/officeart/2009/layout/CircleArrowProcess"/>
    <dgm:cxn modelId="{9DC96314-4899-4935-BC93-A36DCC94B043}" type="presParOf" srcId="{AF631136-72B5-495E-A958-871B20E61FBC}" destId="{1C9D449C-BB09-4947-901E-5AC004B47BB7}" srcOrd="0" destOrd="0" presId="urn:microsoft.com/office/officeart/2009/layout/CircleArrowProcess"/>
    <dgm:cxn modelId="{70F9305D-425C-46EF-808E-4C4BCB4AA174}" type="presParOf" srcId="{7DBAC3D5-7E52-468A-A71E-DB6D8E57A097}" destId="{F0311292-6475-4562-B27C-69A7F74842BE}" srcOrd="1" destOrd="0" presId="urn:microsoft.com/office/officeart/2009/layout/CircleArrowProcess"/>
    <dgm:cxn modelId="{FAB98B1A-E059-4725-9C49-61D0DA5E7615}" type="presParOf" srcId="{7DBAC3D5-7E52-468A-A71E-DB6D8E57A097}" destId="{E62B4A84-B662-4DD8-9ACA-356EBC525983}" srcOrd="2" destOrd="0" presId="urn:microsoft.com/office/officeart/2009/layout/CircleArrowProcess"/>
    <dgm:cxn modelId="{5E57B6C3-EAC5-447F-B50E-6B7B50D38E95}" type="presParOf" srcId="{E62B4A84-B662-4DD8-9ACA-356EBC525983}" destId="{FEB14DEB-BC2F-4195-96AE-DF1205713FE8}" srcOrd="0" destOrd="0" presId="urn:microsoft.com/office/officeart/2009/layout/CircleArrowProcess"/>
    <dgm:cxn modelId="{025F06D7-1D1C-4B7F-9E60-8987F001DA2C}" type="presParOf" srcId="{7DBAC3D5-7E52-468A-A71E-DB6D8E57A097}" destId="{8320B8F3-19D6-461B-92F6-502978FBB1B1}" srcOrd="3" destOrd="0" presId="urn:microsoft.com/office/officeart/2009/layout/CircleArrowProcess"/>
    <dgm:cxn modelId="{922F9476-4CA1-4CA2-B1E1-116899C14918}" type="presParOf" srcId="{7DBAC3D5-7E52-468A-A71E-DB6D8E57A097}" destId="{45EF189F-A6A9-4ED4-B7E5-6257E7BA1B10}" srcOrd="4" destOrd="0" presId="urn:microsoft.com/office/officeart/2009/layout/CircleArrowProcess"/>
    <dgm:cxn modelId="{C8612320-0B02-4C0B-92A6-59960D5139B3}" type="presParOf" srcId="{45EF189F-A6A9-4ED4-B7E5-6257E7BA1B10}" destId="{8B62CD6D-BD00-424F-8B97-F065581C90F8}" srcOrd="0" destOrd="0" presId="urn:microsoft.com/office/officeart/2009/layout/CircleArrowProcess"/>
    <dgm:cxn modelId="{950A98B6-585C-4C2A-9627-9EA063AE4AAB}" type="presParOf" srcId="{7DBAC3D5-7E52-468A-A71E-DB6D8E57A097}" destId="{F58287F6-2670-4C0D-924E-DDB297690AEE}" srcOrd="5" destOrd="0" presId="urn:microsoft.com/office/officeart/2009/layout/CircleArrow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CDE399-DAAF-4712-A787-10D8841B8C3C}"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47320B9F-9831-4719-96D3-52A4780B2E35}">
      <dgm:prSet phldrT="[Text]"/>
      <dgm:spPr/>
      <dgm:t>
        <a:bodyPr/>
        <a:lstStyle/>
        <a:p>
          <a:r>
            <a:rPr lang="en-US"/>
            <a:t>1st Year</a:t>
          </a:r>
        </a:p>
      </dgm:t>
    </dgm:pt>
    <dgm:pt modelId="{93A5615C-90FE-422A-BA8D-C867FA2A43A8}" type="parTrans" cxnId="{CE1EFD15-A63D-4FD4-97E3-5D74FE8AEEF3}">
      <dgm:prSet/>
      <dgm:spPr/>
      <dgm:t>
        <a:bodyPr/>
        <a:lstStyle/>
        <a:p>
          <a:endParaRPr lang="en-US"/>
        </a:p>
      </dgm:t>
    </dgm:pt>
    <dgm:pt modelId="{3693B471-84B6-4B62-8351-445E465B1BA5}" type="sibTrans" cxnId="{CE1EFD15-A63D-4FD4-97E3-5D74FE8AEEF3}">
      <dgm:prSet/>
      <dgm:spPr/>
      <dgm:t>
        <a:bodyPr/>
        <a:lstStyle/>
        <a:p>
          <a:endParaRPr lang="en-US"/>
        </a:p>
      </dgm:t>
    </dgm:pt>
    <dgm:pt modelId="{DD201F7F-D55A-4C79-AFC9-73BF6647CE52}">
      <dgm:prSet phldrT="[Text]"/>
      <dgm:spPr/>
      <dgm:t>
        <a:bodyPr/>
        <a:lstStyle/>
        <a:p>
          <a:r>
            <a:rPr lang="en-US"/>
            <a:t>Start core/specialty courses</a:t>
          </a:r>
        </a:p>
      </dgm:t>
    </dgm:pt>
    <dgm:pt modelId="{0534E193-6E6E-401D-825A-774750701435}" type="parTrans" cxnId="{F1F8C2B6-49B8-49C8-AB37-2C12212F6028}">
      <dgm:prSet/>
      <dgm:spPr/>
      <dgm:t>
        <a:bodyPr/>
        <a:lstStyle/>
        <a:p>
          <a:endParaRPr lang="en-US"/>
        </a:p>
      </dgm:t>
    </dgm:pt>
    <dgm:pt modelId="{D4F65B5E-5157-42CA-B36F-A731BC0607CE}" type="sibTrans" cxnId="{F1F8C2B6-49B8-49C8-AB37-2C12212F6028}">
      <dgm:prSet/>
      <dgm:spPr/>
      <dgm:t>
        <a:bodyPr/>
        <a:lstStyle/>
        <a:p>
          <a:endParaRPr lang="en-US"/>
        </a:p>
      </dgm:t>
    </dgm:pt>
    <dgm:pt modelId="{49055182-78D6-4459-B9A9-D7B3F741974F}">
      <dgm:prSet phldrT="[Text]"/>
      <dgm:spPr/>
      <dgm:t>
        <a:bodyPr/>
        <a:lstStyle/>
        <a:p>
          <a:r>
            <a:rPr lang="en-US"/>
            <a:t>Join faculty research team</a:t>
          </a:r>
        </a:p>
      </dgm:t>
    </dgm:pt>
    <dgm:pt modelId="{FE16B2CF-2E66-4B42-9351-73E6A2E8A1CD}" type="parTrans" cxnId="{5DB6387A-E566-4479-A5B8-F46D70155A81}">
      <dgm:prSet/>
      <dgm:spPr/>
      <dgm:t>
        <a:bodyPr/>
        <a:lstStyle/>
        <a:p>
          <a:endParaRPr lang="en-US"/>
        </a:p>
      </dgm:t>
    </dgm:pt>
    <dgm:pt modelId="{0A1080F6-C0E2-44A2-8BB4-199D79AC2BF8}" type="sibTrans" cxnId="{5DB6387A-E566-4479-A5B8-F46D70155A81}">
      <dgm:prSet/>
      <dgm:spPr/>
      <dgm:t>
        <a:bodyPr/>
        <a:lstStyle/>
        <a:p>
          <a:endParaRPr lang="en-US"/>
        </a:p>
      </dgm:t>
    </dgm:pt>
    <dgm:pt modelId="{3ABD2EFB-B1C1-4D27-B7FC-22E8342C9D51}">
      <dgm:prSet phldrT="[Text]"/>
      <dgm:spPr/>
      <dgm:t>
        <a:bodyPr/>
        <a:lstStyle/>
        <a:p>
          <a:r>
            <a:rPr lang="en-US"/>
            <a:t>Develop MS proposal</a:t>
          </a:r>
        </a:p>
      </dgm:t>
    </dgm:pt>
    <dgm:pt modelId="{34613A21-2FA7-4F0A-AE99-D448C91358A6}" type="parTrans" cxnId="{4726A8B4-453C-413F-A454-54B4E5F69244}">
      <dgm:prSet/>
      <dgm:spPr/>
      <dgm:t>
        <a:bodyPr/>
        <a:lstStyle/>
        <a:p>
          <a:endParaRPr lang="en-US"/>
        </a:p>
      </dgm:t>
    </dgm:pt>
    <dgm:pt modelId="{11E2904C-2A10-46E9-9498-4914FE19B3D4}" type="sibTrans" cxnId="{4726A8B4-453C-413F-A454-54B4E5F69244}">
      <dgm:prSet/>
      <dgm:spPr/>
      <dgm:t>
        <a:bodyPr/>
        <a:lstStyle/>
        <a:p>
          <a:endParaRPr lang="en-US"/>
        </a:p>
      </dgm:t>
    </dgm:pt>
    <dgm:pt modelId="{798FFB8E-9706-4FA6-9D32-B9F9649C7106}">
      <dgm:prSet phldrT="[Text]"/>
      <dgm:spPr/>
      <dgm:t>
        <a:bodyPr/>
        <a:lstStyle/>
        <a:p>
          <a:r>
            <a:rPr lang="en-US"/>
            <a:t>Complete preliminary exam</a:t>
          </a:r>
        </a:p>
      </dgm:t>
    </dgm:pt>
    <dgm:pt modelId="{9E8799BC-B1CD-4932-858B-901212E8610E}" type="parTrans" cxnId="{B16AA74E-7085-45BA-B143-AC1788F66145}">
      <dgm:prSet/>
      <dgm:spPr/>
      <dgm:t>
        <a:bodyPr/>
        <a:lstStyle/>
        <a:p>
          <a:endParaRPr lang="en-US"/>
        </a:p>
      </dgm:t>
    </dgm:pt>
    <dgm:pt modelId="{F66743FF-E7C5-4960-A96B-D34E4DDBAB1D}" type="sibTrans" cxnId="{B16AA74E-7085-45BA-B143-AC1788F66145}">
      <dgm:prSet/>
      <dgm:spPr/>
      <dgm:t>
        <a:bodyPr/>
        <a:lstStyle/>
        <a:p>
          <a:endParaRPr lang="en-US"/>
        </a:p>
      </dgm:t>
    </dgm:pt>
    <dgm:pt modelId="{8F767C3A-B14E-4645-9A80-C3FCCBF1B658}">
      <dgm:prSet phldrT="[Text]"/>
      <dgm:spPr/>
      <dgm:t>
        <a:bodyPr/>
        <a:lstStyle/>
        <a:p>
          <a:r>
            <a:rPr lang="en-US"/>
            <a:t>2nd year</a:t>
          </a:r>
        </a:p>
      </dgm:t>
    </dgm:pt>
    <dgm:pt modelId="{C0DD81AE-D651-4341-8A05-00C278B8D41A}" type="parTrans" cxnId="{F07DA249-C8ED-4D4F-BF9D-09581B5B9B6B}">
      <dgm:prSet/>
      <dgm:spPr/>
      <dgm:t>
        <a:bodyPr/>
        <a:lstStyle/>
        <a:p>
          <a:endParaRPr lang="en-US"/>
        </a:p>
      </dgm:t>
    </dgm:pt>
    <dgm:pt modelId="{788CA938-E278-4782-9AA6-A6616DC74AE4}" type="sibTrans" cxnId="{F07DA249-C8ED-4D4F-BF9D-09581B5B9B6B}">
      <dgm:prSet/>
      <dgm:spPr/>
      <dgm:t>
        <a:bodyPr/>
        <a:lstStyle/>
        <a:p>
          <a:endParaRPr lang="en-US"/>
        </a:p>
      </dgm:t>
    </dgm:pt>
    <dgm:pt modelId="{C6D93D18-C46D-41E4-9CAD-914449985EE3}">
      <dgm:prSet phldrT="[Text]"/>
      <dgm:spPr/>
      <dgm:t>
        <a:bodyPr/>
        <a:lstStyle/>
        <a:p>
          <a:r>
            <a:rPr lang="en-US"/>
            <a:t>Complete course work</a:t>
          </a:r>
        </a:p>
      </dgm:t>
    </dgm:pt>
    <dgm:pt modelId="{24BFE371-8CF8-4E57-A30C-DCBD1F10F7BE}" type="parTrans" cxnId="{961BE0FA-D25C-4AD2-A652-EC42F455A48C}">
      <dgm:prSet/>
      <dgm:spPr/>
      <dgm:t>
        <a:bodyPr/>
        <a:lstStyle/>
        <a:p>
          <a:endParaRPr lang="en-US"/>
        </a:p>
      </dgm:t>
    </dgm:pt>
    <dgm:pt modelId="{8B0603C0-8941-4A32-8BCF-09DF9F81E3C8}" type="sibTrans" cxnId="{961BE0FA-D25C-4AD2-A652-EC42F455A48C}">
      <dgm:prSet/>
      <dgm:spPr/>
      <dgm:t>
        <a:bodyPr/>
        <a:lstStyle/>
        <a:p>
          <a:endParaRPr lang="en-US"/>
        </a:p>
      </dgm:t>
    </dgm:pt>
    <dgm:pt modelId="{2BCDCC94-4FA9-4E33-8B64-06CB5F798670}">
      <dgm:prSet phldrT="[Text]"/>
      <dgm:spPr/>
      <dgm:t>
        <a:bodyPr/>
        <a:lstStyle/>
        <a:p>
          <a:r>
            <a:rPr lang="en-US"/>
            <a:t>Complete MS study</a:t>
          </a:r>
        </a:p>
      </dgm:t>
    </dgm:pt>
    <dgm:pt modelId="{D32961B5-19A0-4410-A7F5-09ADD1B678EA}" type="parTrans" cxnId="{A1727753-2F66-454E-B40B-2DC851932E16}">
      <dgm:prSet/>
      <dgm:spPr/>
      <dgm:t>
        <a:bodyPr/>
        <a:lstStyle/>
        <a:p>
          <a:endParaRPr lang="en-US"/>
        </a:p>
      </dgm:t>
    </dgm:pt>
    <dgm:pt modelId="{E8006C8C-9088-48C4-BD1A-FB030109DB20}" type="sibTrans" cxnId="{A1727753-2F66-454E-B40B-2DC851932E16}">
      <dgm:prSet/>
      <dgm:spPr/>
      <dgm:t>
        <a:bodyPr/>
        <a:lstStyle/>
        <a:p>
          <a:endParaRPr lang="en-US"/>
        </a:p>
      </dgm:t>
    </dgm:pt>
    <dgm:pt modelId="{B09897AA-4CF0-45E8-B5A9-D7E0AC1C0B36}">
      <dgm:prSet phldrT="[Text]"/>
      <dgm:spPr/>
      <dgm:t>
        <a:bodyPr/>
        <a:lstStyle/>
        <a:p>
          <a:r>
            <a:rPr lang="en-US"/>
            <a:t>Submit manuscript to peer-reviewed journal</a:t>
          </a:r>
        </a:p>
      </dgm:t>
    </dgm:pt>
    <dgm:pt modelId="{54D9A221-5A86-49DE-8DC9-DA3E0000DBB9}" type="parTrans" cxnId="{08B90136-C8B8-473D-A540-6150DA194535}">
      <dgm:prSet/>
      <dgm:spPr/>
      <dgm:t>
        <a:bodyPr/>
        <a:lstStyle/>
        <a:p>
          <a:endParaRPr lang="en-US"/>
        </a:p>
      </dgm:t>
    </dgm:pt>
    <dgm:pt modelId="{68D57FAC-F772-4DF0-8848-B5E56436201A}" type="sibTrans" cxnId="{08B90136-C8B8-473D-A540-6150DA194535}">
      <dgm:prSet/>
      <dgm:spPr/>
      <dgm:t>
        <a:bodyPr/>
        <a:lstStyle/>
        <a:p>
          <a:endParaRPr lang="en-US"/>
        </a:p>
      </dgm:t>
    </dgm:pt>
    <dgm:pt modelId="{F77661BA-4688-443E-91EE-29FD9FB3D050}">
      <dgm:prSet phldrT="[Text]"/>
      <dgm:spPr/>
      <dgm:t>
        <a:bodyPr/>
        <a:lstStyle/>
        <a:p>
          <a:r>
            <a:rPr lang="en-US"/>
            <a:t>Present at COP Research Showcase</a:t>
          </a:r>
        </a:p>
      </dgm:t>
    </dgm:pt>
    <dgm:pt modelId="{0850D524-8C75-4635-8B73-F2D00D2F9DE6}" type="parTrans" cxnId="{9D574BAF-F746-420B-BD1B-A9229CD225D1}">
      <dgm:prSet/>
      <dgm:spPr/>
      <dgm:t>
        <a:bodyPr/>
        <a:lstStyle/>
        <a:p>
          <a:endParaRPr lang="en-US"/>
        </a:p>
      </dgm:t>
    </dgm:pt>
    <dgm:pt modelId="{580976F8-3683-468B-9973-5076FDE6C6C9}" type="sibTrans" cxnId="{9D574BAF-F746-420B-BD1B-A9229CD225D1}">
      <dgm:prSet/>
      <dgm:spPr/>
      <dgm:t>
        <a:bodyPr/>
        <a:lstStyle/>
        <a:p>
          <a:endParaRPr lang="en-US"/>
        </a:p>
      </dgm:t>
    </dgm:pt>
    <dgm:pt modelId="{6958B908-A4B6-4D6D-B6B8-EACEC001ED09}">
      <dgm:prSet phldrT="[Text]"/>
      <dgm:spPr/>
      <dgm:t>
        <a:bodyPr/>
        <a:lstStyle/>
        <a:p>
          <a:r>
            <a:rPr lang="en-US"/>
            <a:t>Select primary advisor</a:t>
          </a:r>
        </a:p>
      </dgm:t>
    </dgm:pt>
    <dgm:pt modelId="{D5BF07EE-FB4E-4111-819A-831CF641E52A}" type="parTrans" cxnId="{372F8C44-5B2D-42C7-9945-55A9457F8D9E}">
      <dgm:prSet/>
      <dgm:spPr/>
      <dgm:t>
        <a:bodyPr/>
        <a:lstStyle/>
        <a:p>
          <a:endParaRPr lang="en-US"/>
        </a:p>
      </dgm:t>
    </dgm:pt>
    <dgm:pt modelId="{31A81AA6-5BE5-4213-831C-209F2E38DCB5}" type="sibTrans" cxnId="{372F8C44-5B2D-42C7-9945-55A9457F8D9E}">
      <dgm:prSet/>
      <dgm:spPr/>
      <dgm:t>
        <a:bodyPr/>
        <a:lstStyle/>
        <a:p>
          <a:endParaRPr lang="en-US"/>
        </a:p>
      </dgm:t>
    </dgm:pt>
    <dgm:pt modelId="{06F99D15-401A-41E6-B177-1F00C4F4B6FC}" type="pres">
      <dgm:prSet presAssocID="{29CDE399-DAAF-4712-A787-10D8841B8C3C}" presName="Name0" presStyleCnt="0">
        <dgm:presLayoutVars>
          <dgm:dir/>
          <dgm:animLvl val="lvl"/>
          <dgm:resizeHandles val="exact"/>
        </dgm:presLayoutVars>
      </dgm:prSet>
      <dgm:spPr/>
      <dgm:t>
        <a:bodyPr/>
        <a:lstStyle/>
        <a:p>
          <a:endParaRPr lang="en-US"/>
        </a:p>
      </dgm:t>
    </dgm:pt>
    <dgm:pt modelId="{9B323DD2-8CCA-4359-8F3D-ABA1CD972E51}" type="pres">
      <dgm:prSet presAssocID="{29CDE399-DAAF-4712-A787-10D8841B8C3C}" presName="tSp" presStyleCnt="0"/>
      <dgm:spPr/>
    </dgm:pt>
    <dgm:pt modelId="{D92F4056-A32C-4563-A128-D92717CE8857}" type="pres">
      <dgm:prSet presAssocID="{29CDE399-DAAF-4712-A787-10D8841B8C3C}" presName="bSp" presStyleCnt="0"/>
      <dgm:spPr/>
    </dgm:pt>
    <dgm:pt modelId="{726929AC-4A08-4BE3-81E1-8F803F70018B}" type="pres">
      <dgm:prSet presAssocID="{29CDE399-DAAF-4712-A787-10D8841B8C3C}" presName="process" presStyleCnt="0"/>
      <dgm:spPr/>
    </dgm:pt>
    <dgm:pt modelId="{5A16D09B-D0F9-4949-8553-06FEC005B0D8}" type="pres">
      <dgm:prSet presAssocID="{47320B9F-9831-4719-96D3-52A4780B2E35}" presName="composite1" presStyleCnt="0"/>
      <dgm:spPr/>
    </dgm:pt>
    <dgm:pt modelId="{48E507CD-D089-47EB-9DE5-0D3425FDC13C}" type="pres">
      <dgm:prSet presAssocID="{47320B9F-9831-4719-96D3-52A4780B2E35}" presName="dummyNode1" presStyleLbl="node1" presStyleIdx="0" presStyleCnt="3"/>
      <dgm:spPr/>
    </dgm:pt>
    <dgm:pt modelId="{E12B2F61-0F6F-4B04-B7A3-70B42E9C9F33}" type="pres">
      <dgm:prSet presAssocID="{47320B9F-9831-4719-96D3-52A4780B2E35}" presName="childNode1" presStyleLbl="bgAcc1" presStyleIdx="0" presStyleCnt="3">
        <dgm:presLayoutVars>
          <dgm:bulletEnabled val="1"/>
        </dgm:presLayoutVars>
      </dgm:prSet>
      <dgm:spPr/>
      <dgm:t>
        <a:bodyPr/>
        <a:lstStyle/>
        <a:p>
          <a:endParaRPr lang="en-US"/>
        </a:p>
      </dgm:t>
    </dgm:pt>
    <dgm:pt modelId="{D5309526-570D-4533-AF73-61136797527B}" type="pres">
      <dgm:prSet presAssocID="{47320B9F-9831-4719-96D3-52A4780B2E35}" presName="childNode1tx" presStyleLbl="bgAcc1" presStyleIdx="0" presStyleCnt="3">
        <dgm:presLayoutVars>
          <dgm:bulletEnabled val="1"/>
        </dgm:presLayoutVars>
      </dgm:prSet>
      <dgm:spPr/>
      <dgm:t>
        <a:bodyPr/>
        <a:lstStyle/>
        <a:p>
          <a:endParaRPr lang="en-US"/>
        </a:p>
      </dgm:t>
    </dgm:pt>
    <dgm:pt modelId="{E5211FF2-57A0-4A16-9C5F-03359F2C2CEE}" type="pres">
      <dgm:prSet presAssocID="{47320B9F-9831-4719-96D3-52A4780B2E35}" presName="parentNode1" presStyleLbl="node1" presStyleIdx="0" presStyleCnt="3" custLinFactNeighborX="48489" custLinFactNeighborY="-45947">
        <dgm:presLayoutVars>
          <dgm:chMax val="1"/>
          <dgm:bulletEnabled val="1"/>
        </dgm:presLayoutVars>
      </dgm:prSet>
      <dgm:spPr/>
      <dgm:t>
        <a:bodyPr/>
        <a:lstStyle/>
        <a:p>
          <a:endParaRPr lang="en-US"/>
        </a:p>
      </dgm:t>
    </dgm:pt>
    <dgm:pt modelId="{29AFBF0B-F2EA-4B55-8942-E2D42CC8E7EB}" type="pres">
      <dgm:prSet presAssocID="{47320B9F-9831-4719-96D3-52A4780B2E35}" presName="connSite1" presStyleCnt="0"/>
      <dgm:spPr/>
    </dgm:pt>
    <dgm:pt modelId="{841FA689-F869-45BC-B360-122A222336EE}" type="pres">
      <dgm:prSet presAssocID="{3693B471-84B6-4B62-8351-445E465B1BA5}" presName="Name9" presStyleLbl="sibTrans2D1" presStyleIdx="0" presStyleCnt="2"/>
      <dgm:spPr/>
      <dgm:t>
        <a:bodyPr/>
        <a:lstStyle/>
        <a:p>
          <a:endParaRPr lang="en-US"/>
        </a:p>
      </dgm:t>
    </dgm:pt>
    <dgm:pt modelId="{80CEF79B-5DA6-4A29-AF4E-D7F30600FC78}" type="pres">
      <dgm:prSet presAssocID="{6958B908-A4B6-4D6D-B6B8-EACEC001ED09}" presName="composite2" presStyleCnt="0"/>
      <dgm:spPr/>
    </dgm:pt>
    <dgm:pt modelId="{6EB7E19A-E336-4065-BE95-812F4D0FE592}" type="pres">
      <dgm:prSet presAssocID="{6958B908-A4B6-4D6D-B6B8-EACEC001ED09}" presName="dummyNode2" presStyleLbl="node1" presStyleIdx="0" presStyleCnt="3"/>
      <dgm:spPr/>
    </dgm:pt>
    <dgm:pt modelId="{43CE1CE9-E699-413B-A186-FA1042A7ED8D}" type="pres">
      <dgm:prSet presAssocID="{6958B908-A4B6-4D6D-B6B8-EACEC001ED09}" presName="childNode2" presStyleLbl="bgAcc1" presStyleIdx="1" presStyleCnt="3">
        <dgm:presLayoutVars>
          <dgm:bulletEnabled val="1"/>
        </dgm:presLayoutVars>
      </dgm:prSet>
      <dgm:spPr/>
      <dgm:t>
        <a:bodyPr/>
        <a:lstStyle/>
        <a:p>
          <a:endParaRPr lang="en-US"/>
        </a:p>
      </dgm:t>
    </dgm:pt>
    <dgm:pt modelId="{38D65B4E-A6EF-4B2F-A2F9-E562819D4F32}" type="pres">
      <dgm:prSet presAssocID="{6958B908-A4B6-4D6D-B6B8-EACEC001ED09}" presName="childNode2tx" presStyleLbl="bgAcc1" presStyleIdx="1" presStyleCnt="3">
        <dgm:presLayoutVars>
          <dgm:bulletEnabled val="1"/>
        </dgm:presLayoutVars>
      </dgm:prSet>
      <dgm:spPr/>
      <dgm:t>
        <a:bodyPr/>
        <a:lstStyle/>
        <a:p>
          <a:endParaRPr lang="en-US"/>
        </a:p>
      </dgm:t>
    </dgm:pt>
    <dgm:pt modelId="{2271CC86-871C-4291-A3E8-087B8D4F5B25}" type="pres">
      <dgm:prSet presAssocID="{6958B908-A4B6-4D6D-B6B8-EACEC001ED09}" presName="parentNode2" presStyleLbl="node1" presStyleIdx="1" presStyleCnt="3">
        <dgm:presLayoutVars>
          <dgm:chMax val="0"/>
          <dgm:bulletEnabled val="1"/>
        </dgm:presLayoutVars>
      </dgm:prSet>
      <dgm:spPr/>
      <dgm:t>
        <a:bodyPr/>
        <a:lstStyle/>
        <a:p>
          <a:endParaRPr lang="en-US"/>
        </a:p>
      </dgm:t>
    </dgm:pt>
    <dgm:pt modelId="{29934967-F20A-4C91-8CCA-A709171A6A80}" type="pres">
      <dgm:prSet presAssocID="{6958B908-A4B6-4D6D-B6B8-EACEC001ED09}" presName="connSite2" presStyleCnt="0"/>
      <dgm:spPr/>
    </dgm:pt>
    <dgm:pt modelId="{55E56E95-E6CC-4FE7-AAEF-4F2716A1B914}" type="pres">
      <dgm:prSet presAssocID="{31A81AA6-5BE5-4213-831C-209F2E38DCB5}" presName="Name18" presStyleLbl="sibTrans2D1" presStyleIdx="1" presStyleCnt="2"/>
      <dgm:spPr/>
      <dgm:t>
        <a:bodyPr/>
        <a:lstStyle/>
        <a:p>
          <a:endParaRPr lang="en-US"/>
        </a:p>
      </dgm:t>
    </dgm:pt>
    <dgm:pt modelId="{F0035B0A-F68B-4749-9A15-BB7FD0B06AED}" type="pres">
      <dgm:prSet presAssocID="{8F767C3A-B14E-4645-9A80-C3FCCBF1B658}" presName="composite1" presStyleCnt="0"/>
      <dgm:spPr/>
    </dgm:pt>
    <dgm:pt modelId="{EE3C97D2-923E-4470-B7F1-E9DD8EDF3D90}" type="pres">
      <dgm:prSet presAssocID="{8F767C3A-B14E-4645-9A80-C3FCCBF1B658}" presName="dummyNode1" presStyleLbl="node1" presStyleIdx="1" presStyleCnt="3"/>
      <dgm:spPr/>
    </dgm:pt>
    <dgm:pt modelId="{5F8C0851-7FA5-4EF1-9877-1AFB250EC7DB}" type="pres">
      <dgm:prSet presAssocID="{8F767C3A-B14E-4645-9A80-C3FCCBF1B658}" presName="childNode1" presStyleLbl="bgAcc1" presStyleIdx="2" presStyleCnt="3">
        <dgm:presLayoutVars>
          <dgm:bulletEnabled val="1"/>
        </dgm:presLayoutVars>
      </dgm:prSet>
      <dgm:spPr/>
      <dgm:t>
        <a:bodyPr/>
        <a:lstStyle/>
        <a:p>
          <a:endParaRPr lang="en-US"/>
        </a:p>
      </dgm:t>
    </dgm:pt>
    <dgm:pt modelId="{93C6C346-22BB-4778-8BC7-CC1294CDB171}" type="pres">
      <dgm:prSet presAssocID="{8F767C3A-B14E-4645-9A80-C3FCCBF1B658}" presName="childNode1tx" presStyleLbl="bgAcc1" presStyleIdx="2" presStyleCnt="3">
        <dgm:presLayoutVars>
          <dgm:bulletEnabled val="1"/>
        </dgm:presLayoutVars>
      </dgm:prSet>
      <dgm:spPr/>
      <dgm:t>
        <a:bodyPr/>
        <a:lstStyle/>
        <a:p>
          <a:endParaRPr lang="en-US"/>
        </a:p>
      </dgm:t>
    </dgm:pt>
    <dgm:pt modelId="{90187D05-68DE-4541-8214-5BDEA79626C2}" type="pres">
      <dgm:prSet presAssocID="{8F767C3A-B14E-4645-9A80-C3FCCBF1B658}" presName="parentNode1" presStyleLbl="node1" presStyleIdx="2" presStyleCnt="3">
        <dgm:presLayoutVars>
          <dgm:chMax val="1"/>
          <dgm:bulletEnabled val="1"/>
        </dgm:presLayoutVars>
      </dgm:prSet>
      <dgm:spPr/>
      <dgm:t>
        <a:bodyPr/>
        <a:lstStyle/>
        <a:p>
          <a:endParaRPr lang="en-US"/>
        </a:p>
      </dgm:t>
    </dgm:pt>
    <dgm:pt modelId="{D7B99077-C787-4BED-9E4E-E28AD988A72D}" type="pres">
      <dgm:prSet presAssocID="{8F767C3A-B14E-4645-9A80-C3FCCBF1B658}" presName="connSite1" presStyleCnt="0"/>
      <dgm:spPr/>
    </dgm:pt>
  </dgm:ptLst>
  <dgm:cxnLst>
    <dgm:cxn modelId="{3241F6AE-4E0D-459D-982B-709201A7F82F}" type="presOf" srcId="{49055182-78D6-4459-B9A9-D7B3F741974F}" destId="{E12B2F61-0F6F-4B04-B7A3-70B42E9C9F33}" srcOrd="0" destOrd="1" presId="urn:microsoft.com/office/officeart/2005/8/layout/hProcess4"/>
    <dgm:cxn modelId="{6AF4ADF0-B838-4AA1-BF8D-A226532976FB}" type="presOf" srcId="{47320B9F-9831-4719-96D3-52A4780B2E35}" destId="{E5211FF2-57A0-4A16-9C5F-03359F2C2CEE}" srcOrd="0" destOrd="0" presId="urn:microsoft.com/office/officeart/2005/8/layout/hProcess4"/>
    <dgm:cxn modelId="{CE1EFD15-A63D-4FD4-97E3-5D74FE8AEEF3}" srcId="{29CDE399-DAAF-4712-A787-10D8841B8C3C}" destId="{47320B9F-9831-4719-96D3-52A4780B2E35}" srcOrd="0" destOrd="0" parTransId="{93A5615C-90FE-422A-BA8D-C867FA2A43A8}" sibTransId="{3693B471-84B6-4B62-8351-445E465B1BA5}"/>
    <dgm:cxn modelId="{657B2355-98BB-4260-9BCA-0F37FE76519B}" type="presOf" srcId="{2BCDCC94-4FA9-4E33-8B64-06CB5F798670}" destId="{93C6C346-22BB-4778-8BC7-CC1294CDB171}" srcOrd="1" destOrd="2" presId="urn:microsoft.com/office/officeart/2005/8/layout/hProcess4"/>
    <dgm:cxn modelId="{F895FEF0-7ECE-4BF3-9B96-B0CE96993289}" type="presOf" srcId="{B09897AA-4CF0-45E8-B5A9-D7E0AC1C0B36}" destId="{5F8C0851-7FA5-4EF1-9877-1AFB250EC7DB}" srcOrd="0" destOrd="3" presId="urn:microsoft.com/office/officeart/2005/8/layout/hProcess4"/>
    <dgm:cxn modelId="{81B8C6DA-60EE-4DBD-AEB1-8356C029D11E}" type="presOf" srcId="{DD201F7F-D55A-4C79-AFC9-73BF6647CE52}" destId="{E12B2F61-0F6F-4B04-B7A3-70B42E9C9F33}" srcOrd="0" destOrd="0" presId="urn:microsoft.com/office/officeart/2005/8/layout/hProcess4"/>
    <dgm:cxn modelId="{9337F799-8052-458A-9C96-294FE3D788DE}" type="presOf" srcId="{29CDE399-DAAF-4712-A787-10D8841B8C3C}" destId="{06F99D15-401A-41E6-B177-1F00C4F4B6FC}" srcOrd="0" destOrd="0" presId="urn:microsoft.com/office/officeart/2005/8/layout/hProcess4"/>
    <dgm:cxn modelId="{1350208D-0621-450A-9945-824B47A99BEB}" type="presOf" srcId="{8F767C3A-B14E-4645-9A80-C3FCCBF1B658}" destId="{90187D05-68DE-4541-8214-5BDEA79626C2}" srcOrd="0" destOrd="0" presId="urn:microsoft.com/office/officeart/2005/8/layout/hProcess4"/>
    <dgm:cxn modelId="{5DB6387A-E566-4479-A5B8-F46D70155A81}" srcId="{47320B9F-9831-4719-96D3-52A4780B2E35}" destId="{49055182-78D6-4459-B9A9-D7B3F741974F}" srcOrd="1" destOrd="0" parTransId="{FE16B2CF-2E66-4B42-9351-73E6A2E8A1CD}" sibTransId="{0A1080F6-C0E2-44A2-8BB4-199D79AC2BF8}"/>
    <dgm:cxn modelId="{B16AA74E-7085-45BA-B143-AC1788F66145}" srcId="{6958B908-A4B6-4D6D-B6B8-EACEC001ED09}" destId="{798FFB8E-9706-4FA6-9D32-B9F9649C7106}" srcOrd="1" destOrd="0" parTransId="{9E8799BC-B1CD-4932-858B-901212E8610E}" sibTransId="{F66743FF-E7C5-4960-A96B-D34E4DDBAB1D}"/>
    <dgm:cxn modelId="{38445939-1F93-4199-8FC6-18C08907D058}" type="presOf" srcId="{3693B471-84B6-4B62-8351-445E465B1BA5}" destId="{841FA689-F869-45BC-B360-122A222336EE}" srcOrd="0" destOrd="0" presId="urn:microsoft.com/office/officeart/2005/8/layout/hProcess4"/>
    <dgm:cxn modelId="{25DBBC47-60CC-43A3-A13C-8AC0EC438F1E}" type="presOf" srcId="{F77661BA-4688-443E-91EE-29FD9FB3D050}" destId="{93C6C346-22BB-4778-8BC7-CC1294CDB171}" srcOrd="1" destOrd="1" presId="urn:microsoft.com/office/officeart/2005/8/layout/hProcess4"/>
    <dgm:cxn modelId="{B0BD6A1B-1F3E-4FEB-BC6D-C2436032CD13}" type="presOf" srcId="{C6D93D18-C46D-41E4-9CAD-914449985EE3}" destId="{93C6C346-22BB-4778-8BC7-CC1294CDB171}" srcOrd="1" destOrd="0" presId="urn:microsoft.com/office/officeart/2005/8/layout/hProcess4"/>
    <dgm:cxn modelId="{F1F8C2B6-49B8-49C8-AB37-2C12212F6028}" srcId="{47320B9F-9831-4719-96D3-52A4780B2E35}" destId="{DD201F7F-D55A-4C79-AFC9-73BF6647CE52}" srcOrd="0" destOrd="0" parTransId="{0534E193-6E6E-401D-825A-774750701435}" sibTransId="{D4F65B5E-5157-42CA-B36F-A731BC0607CE}"/>
    <dgm:cxn modelId="{F07DA249-C8ED-4D4F-BF9D-09581B5B9B6B}" srcId="{29CDE399-DAAF-4712-A787-10D8841B8C3C}" destId="{8F767C3A-B14E-4645-9A80-C3FCCBF1B658}" srcOrd="2" destOrd="0" parTransId="{C0DD81AE-D651-4341-8A05-00C278B8D41A}" sibTransId="{788CA938-E278-4782-9AA6-A6616DC74AE4}"/>
    <dgm:cxn modelId="{2176F818-C73E-4C4A-8292-72FFCFA128A7}" type="presOf" srcId="{F77661BA-4688-443E-91EE-29FD9FB3D050}" destId="{5F8C0851-7FA5-4EF1-9877-1AFB250EC7DB}" srcOrd="0" destOrd="1" presId="urn:microsoft.com/office/officeart/2005/8/layout/hProcess4"/>
    <dgm:cxn modelId="{DA2DCD5F-7DE4-4F71-B1EF-74A9FF17A4F9}" type="presOf" srcId="{2BCDCC94-4FA9-4E33-8B64-06CB5F798670}" destId="{5F8C0851-7FA5-4EF1-9877-1AFB250EC7DB}" srcOrd="0" destOrd="2" presId="urn:microsoft.com/office/officeart/2005/8/layout/hProcess4"/>
    <dgm:cxn modelId="{A1727753-2F66-454E-B40B-2DC851932E16}" srcId="{8F767C3A-B14E-4645-9A80-C3FCCBF1B658}" destId="{2BCDCC94-4FA9-4E33-8B64-06CB5F798670}" srcOrd="2" destOrd="0" parTransId="{D32961B5-19A0-4410-A7F5-09ADD1B678EA}" sibTransId="{E8006C8C-9088-48C4-BD1A-FB030109DB20}"/>
    <dgm:cxn modelId="{04034B7E-B2D4-49CB-9571-63503C57B878}" type="presOf" srcId="{798FFB8E-9706-4FA6-9D32-B9F9649C7106}" destId="{43CE1CE9-E699-413B-A186-FA1042A7ED8D}" srcOrd="0" destOrd="1" presId="urn:microsoft.com/office/officeart/2005/8/layout/hProcess4"/>
    <dgm:cxn modelId="{090C2E85-DB90-4108-B8D4-A61D03945757}" type="presOf" srcId="{49055182-78D6-4459-B9A9-D7B3F741974F}" destId="{D5309526-570D-4533-AF73-61136797527B}" srcOrd="1" destOrd="1" presId="urn:microsoft.com/office/officeart/2005/8/layout/hProcess4"/>
    <dgm:cxn modelId="{A15CB4E4-2250-450E-BD51-B789442E94B8}" type="presOf" srcId="{798FFB8E-9706-4FA6-9D32-B9F9649C7106}" destId="{38D65B4E-A6EF-4B2F-A2F9-E562819D4F32}" srcOrd="1" destOrd="1" presId="urn:microsoft.com/office/officeart/2005/8/layout/hProcess4"/>
    <dgm:cxn modelId="{9DE9ED01-C35B-48B9-B173-A815A3433004}" type="presOf" srcId="{3ABD2EFB-B1C1-4D27-B7FC-22E8342C9D51}" destId="{43CE1CE9-E699-413B-A186-FA1042A7ED8D}" srcOrd="0" destOrd="0" presId="urn:microsoft.com/office/officeart/2005/8/layout/hProcess4"/>
    <dgm:cxn modelId="{372F8C44-5B2D-42C7-9945-55A9457F8D9E}" srcId="{29CDE399-DAAF-4712-A787-10D8841B8C3C}" destId="{6958B908-A4B6-4D6D-B6B8-EACEC001ED09}" srcOrd="1" destOrd="0" parTransId="{D5BF07EE-FB4E-4111-819A-831CF641E52A}" sibTransId="{31A81AA6-5BE5-4213-831C-209F2E38DCB5}"/>
    <dgm:cxn modelId="{485BFC63-0E4D-46B6-A927-EE665F9CA2A6}" type="presOf" srcId="{31A81AA6-5BE5-4213-831C-209F2E38DCB5}" destId="{55E56E95-E6CC-4FE7-AAEF-4F2716A1B914}" srcOrd="0" destOrd="0" presId="urn:microsoft.com/office/officeart/2005/8/layout/hProcess4"/>
    <dgm:cxn modelId="{08B90136-C8B8-473D-A540-6150DA194535}" srcId="{8F767C3A-B14E-4645-9A80-C3FCCBF1B658}" destId="{B09897AA-4CF0-45E8-B5A9-D7E0AC1C0B36}" srcOrd="3" destOrd="0" parTransId="{54D9A221-5A86-49DE-8DC9-DA3E0000DBB9}" sibTransId="{68D57FAC-F772-4DF0-8848-B5E56436201A}"/>
    <dgm:cxn modelId="{3ACF3D31-0CA3-4FD7-A559-458871D75BCD}" type="presOf" srcId="{DD201F7F-D55A-4C79-AFC9-73BF6647CE52}" destId="{D5309526-570D-4533-AF73-61136797527B}" srcOrd="1" destOrd="0" presId="urn:microsoft.com/office/officeart/2005/8/layout/hProcess4"/>
    <dgm:cxn modelId="{9D574BAF-F746-420B-BD1B-A9229CD225D1}" srcId="{8F767C3A-B14E-4645-9A80-C3FCCBF1B658}" destId="{F77661BA-4688-443E-91EE-29FD9FB3D050}" srcOrd="1" destOrd="0" parTransId="{0850D524-8C75-4635-8B73-F2D00D2F9DE6}" sibTransId="{580976F8-3683-468B-9973-5076FDE6C6C9}"/>
    <dgm:cxn modelId="{F6461B28-8F9F-4DD2-81F3-CFD9A6294A0C}" type="presOf" srcId="{C6D93D18-C46D-41E4-9CAD-914449985EE3}" destId="{5F8C0851-7FA5-4EF1-9877-1AFB250EC7DB}" srcOrd="0" destOrd="0" presId="urn:microsoft.com/office/officeart/2005/8/layout/hProcess4"/>
    <dgm:cxn modelId="{961BE0FA-D25C-4AD2-A652-EC42F455A48C}" srcId="{8F767C3A-B14E-4645-9A80-C3FCCBF1B658}" destId="{C6D93D18-C46D-41E4-9CAD-914449985EE3}" srcOrd="0" destOrd="0" parTransId="{24BFE371-8CF8-4E57-A30C-DCBD1F10F7BE}" sibTransId="{8B0603C0-8941-4A32-8BCF-09DF9F81E3C8}"/>
    <dgm:cxn modelId="{4726A8B4-453C-413F-A454-54B4E5F69244}" srcId="{6958B908-A4B6-4D6D-B6B8-EACEC001ED09}" destId="{3ABD2EFB-B1C1-4D27-B7FC-22E8342C9D51}" srcOrd="0" destOrd="0" parTransId="{34613A21-2FA7-4F0A-AE99-D448C91358A6}" sibTransId="{11E2904C-2A10-46E9-9498-4914FE19B3D4}"/>
    <dgm:cxn modelId="{F0374E60-1C26-4D1F-BDE9-29BE5932CDF1}" type="presOf" srcId="{3ABD2EFB-B1C1-4D27-B7FC-22E8342C9D51}" destId="{38D65B4E-A6EF-4B2F-A2F9-E562819D4F32}" srcOrd="1" destOrd="0" presId="urn:microsoft.com/office/officeart/2005/8/layout/hProcess4"/>
    <dgm:cxn modelId="{196B7DEC-F5FB-4E54-A717-2B8312147262}" type="presOf" srcId="{6958B908-A4B6-4D6D-B6B8-EACEC001ED09}" destId="{2271CC86-871C-4291-A3E8-087B8D4F5B25}" srcOrd="0" destOrd="0" presId="urn:microsoft.com/office/officeart/2005/8/layout/hProcess4"/>
    <dgm:cxn modelId="{562A9342-0AE2-4672-9657-C603677FFA3A}" type="presOf" srcId="{B09897AA-4CF0-45E8-B5A9-D7E0AC1C0B36}" destId="{93C6C346-22BB-4778-8BC7-CC1294CDB171}" srcOrd="1" destOrd="3" presId="urn:microsoft.com/office/officeart/2005/8/layout/hProcess4"/>
    <dgm:cxn modelId="{42195FD3-C06B-4916-BD83-65AC116A4B9E}" type="presParOf" srcId="{06F99D15-401A-41E6-B177-1F00C4F4B6FC}" destId="{9B323DD2-8CCA-4359-8F3D-ABA1CD972E51}" srcOrd="0" destOrd="0" presId="urn:microsoft.com/office/officeart/2005/8/layout/hProcess4"/>
    <dgm:cxn modelId="{7096A08C-E4EA-433C-9569-C3CB1D8DCEE5}" type="presParOf" srcId="{06F99D15-401A-41E6-B177-1F00C4F4B6FC}" destId="{D92F4056-A32C-4563-A128-D92717CE8857}" srcOrd="1" destOrd="0" presId="urn:microsoft.com/office/officeart/2005/8/layout/hProcess4"/>
    <dgm:cxn modelId="{6B01D228-873E-44A6-992F-E5D719D9DF67}" type="presParOf" srcId="{06F99D15-401A-41E6-B177-1F00C4F4B6FC}" destId="{726929AC-4A08-4BE3-81E1-8F803F70018B}" srcOrd="2" destOrd="0" presId="urn:microsoft.com/office/officeart/2005/8/layout/hProcess4"/>
    <dgm:cxn modelId="{487756E1-D392-4F1B-AC49-C7F8202A88DB}" type="presParOf" srcId="{726929AC-4A08-4BE3-81E1-8F803F70018B}" destId="{5A16D09B-D0F9-4949-8553-06FEC005B0D8}" srcOrd="0" destOrd="0" presId="urn:microsoft.com/office/officeart/2005/8/layout/hProcess4"/>
    <dgm:cxn modelId="{7A87899B-8119-4AC5-8A2D-701534D81A2A}" type="presParOf" srcId="{5A16D09B-D0F9-4949-8553-06FEC005B0D8}" destId="{48E507CD-D089-47EB-9DE5-0D3425FDC13C}" srcOrd="0" destOrd="0" presId="urn:microsoft.com/office/officeart/2005/8/layout/hProcess4"/>
    <dgm:cxn modelId="{10182AD4-4736-40E0-B813-F9A71167F1D5}" type="presParOf" srcId="{5A16D09B-D0F9-4949-8553-06FEC005B0D8}" destId="{E12B2F61-0F6F-4B04-B7A3-70B42E9C9F33}" srcOrd="1" destOrd="0" presId="urn:microsoft.com/office/officeart/2005/8/layout/hProcess4"/>
    <dgm:cxn modelId="{B4478010-371B-45C8-BD7F-26943B4AF391}" type="presParOf" srcId="{5A16D09B-D0F9-4949-8553-06FEC005B0D8}" destId="{D5309526-570D-4533-AF73-61136797527B}" srcOrd="2" destOrd="0" presId="urn:microsoft.com/office/officeart/2005/8/layout/hProcess4"/>
    <dgm:cxn modelId="{6262DC76-6E04-4442-990A-780FD583F62C}" type="presParOf" srcId="{5A16D09B-D0F9-4949-8553-06FEC005B0D8}" destId="{E5211FF2-57A0-4A16-9C5F-03359F2C2CEE}" srcOrd="3" destOrd="0" presId="urn:microsoft.com/office/officeart/2005/8/layout/hProcess4"/>
    <dgm:cxn modelId="{C95737F2-98D2-496A-9D6B-08CA58DFC68D}" type="presParOf" srcId="{5A16D09B-D0F9-4949-8553-06FEC005B0D8}" destId="{29AFBF0B-F2EA-4B55-8942-E2D42CC8E7EB}" srcOrd="4" destOrd="0" presId="urn:microsoft.com/office/officeart/2005/8/layout/hProcess4"/>
    <dgm:cxn modelId="{CE0C6616-82E6-4499-B703-060CF5124A7A}" type="presParOf" srcId="{726929AC-4A08-4BE3-81E1-8F803F70018B}" destId="{841FA689-F869-45BC-B360-122A222336EE}" srcOrd="1" destOrd="0" presId="urn:microsoft.com/office/officeart/2005/8/layout/hProcess4"/>
    <dgm:cxn modelId="{D055AFDC-5CC2-4E5B-BF7C-6C3E99D88642}" type="presParOf" srcId="{726929AC-4A08-4BE3-81E1-8F803F70018B}" destId="{80CEF79B-5DA6-4A29-AF4E-D7F30600FC78}" srcOrd="2" destOrd="0" presId="urn:microsoft.com/office/officeart/2005/8/layout/hProcess4"/>
    <dgm:cxn modelId="{05A24E02-1C51-4ECC-886F-3913768B6F75}" type="presParOf" srcId="{80CEF79B-5DA6-4A29-AF4E-D7F30600FC78}" destId="{6EB7E19A-E336-4065-BE95-812F4D0FE592}" srcOrd="0" destOrd="0" presId="urn:microsoft.com/office/officeart/2005/8/layout/hProcess4"/>
    <dgm:cxn modelId="{152D613F-E323-4F0F-8D93-84C13BB25DA2}" type="presParOf" srcId="{80CEF79B-5DA6-4A29-AF4E-D7F30600FC78}" destId="{43CE1CE9-E699-413B-A186-FA1042A7ED8D}" srcOrd="1" destOrd="0" presId="urn:microsoft.com/office/officeart/2005/8/layout/hProcess4"/>
    <dgm:cxn modelId="{12ED28C2-0718-4700-B5E5-69AE76552045}" type="presParOf" srcId="{80CEF79B-5DA6-4A29-AF4E-D7F30600FC78}" destId="{38D65B4E-A6EF-4B2F-A2F9-E562819D4F32}" srcOrd="2" destOrd="0" presId="urn:microsoft.com/office/officeart/2005/8/layout/hProcess4"/>
    <dgm:cxn modelId="{1B38848F-486F-40C3-AED2-80E93F95609B}" type="presParOf" srcId="{80CEF79B-5DA6-4A29-AF4E-D7F30600FC78}" destId="{2271CC86-871C-4291-A3E8-087B8D4F5B25}" srcOrd="3" destOrd="0" presId="urn:microsoft.com/office/officeart/2005/8/layout/hProcess4"/>
    <dgm:cxn modelId="{D859B617-3A96-49E6-992C-42908E92E62E}" type="presParOf" srcId="{80CEF79B-5DA6-4A29-AF4E-D7F30600FC78}" destId="{29934967-F20A-4C91-8CCA-A709171A6A80}" srcOrd="4" destOrd="0" presId="urn:microsoft.com/office/officeart/2005/8/layout/hProcess4"/>
    <dgm:cxn modelId="{7BB13500-99DB-4B5A-A67B-290BFBD7602E}" type="presParOf" srcId="{726929AC-4A08-4BE3-81E1-8F803F70018B}" destId="{55E56E95-E6CC-4FE7-AAEF-4F2716A1B914}" srcOrd="3" destOrd="0" presId="urn:microsoft.com/office/officeart/2005/8/layout/hProcess4"/>
    <dgm:cxn modelId="{4372BA0D-7CF1-4565-B3D9-C1B5153260DC}" type="presParOf" srcId="{726929AC-4A08-4BE3-81E1-8F803F70018B}" destId="{F0035B0A-F68B-4749-9A15-BB7FD0B06AED}" srcOrd="4" destOrd="0" presId="urn:microsoft.com/office/officeart/2005/8/layout/hProcess4"/>
    <dgm:cxn modelId="{59052600-B477-43B3-9A38-FEF181B5E613}" type="presParOf" srcId="{F0035B0A-F68B-4749-9A15-BB7FD0B06AED}" destId="{EE3C97D2-923E-4470-B7F1-E9DD8EDF3D90}" srcOrd="0" destOrd="0" presId="urn:microsoft.com/office/officeart/2005/8/layout/hProcess4"/>
    <dgm:cxn modelId="{9EF342FF-8813-4DA6-8D12-0452CC5943FE}" type="presParOf" srcId="{F0035B0A-F68B-4749-9A15-BB7FD0B06AED}" destId="{5F8C0851-7FA5-4EF1-9877-1AFB250EC7DB}" srcOrd="1" destOrd="0" presId="urn:microsoft.com/office/officeart/2005/8/layout/hProcess4"/>
    <dgm:cxn modelId="{62BAEE1F-754E-4E3F-8317-9030D091B5FD}" type="presParOf" srcId="{F0035B0A-F68B-4749-9A15-BB7FD0B06AED}" destId="{93C6C346-22BB-4778-8BC7-CC1294CDB171}" srcOrd="2" destOrd="0" presId="urn:microsoft.com/office/officeart/2005/8/layout/hProcess4"/>
    <dgm:cxn modelId="{F004B3EB-D769-49B3-B24C-03E9A1D8C3BF}" type="presParOf" srcId="{F0035B0A-F68B-4749-9A15-BB7FD0B06AED}" destId="{90187D05-68DE-4541-8214-5BDEA79626C2}" srcOrd="3" destOrd="0" presId="urn:microsoft.com/office/officeart/2005/8/layout/hProcess4"/>
    <dgm:cxn modelId="{D94E9FFF-507C-4159-A125-85C5119E08AA}" type="presParOf" srcId="{F0035B0A-F68B-4749-9A15-BB7FD0B06AED}" destId="{D7B99077-C787-4BED-9E4E-E28AD988A72D}" srcOrd="4" destOrd="0" presId="urn:microsoft.com/office/officeart/2005/8/layout/hProcess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9D449C-BB09-4947-901E-5AC004B47BB7}">
      <dsp:nvSpPr>
        <dsp:cNvPr id="0" name=""/>
        <dsp:cNvSpPr/>
      </dsp:nvSpPr>
      <dsp:spPr>
        <a:xfrm>
          <a:off x="826731" y="0"/>
          <a:ext cx="1079870" cy="1080034"/>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311292-6475-4562-B27C-69A7F74842BE}">
      <dsp:nvSpPr>
        <dsp:cNvPr id="0" name=""/>
        <dsp:cNvSpPr/>
      </dsp:nvSpPr>
      <dsp:spPr>
        <a:xfrm>
          <a:off x="1065418" y="389925"/>
          <a:ext cx="600062" cy="2999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Junior level</a:t>
          </a:r>
        </a:p>
      </dsp:txBody>
      <dsp:txXfrm>
        <a:off x="1065418" y="389925"/>
        <a:ext cx="600062" cy="299959"/>
      </dsp:txXfrm>
    </dsp:sp>
    <dsp:sp modelId="{FEB14DEB-BC2F-4195-96AE-DF1205713FE8}">
      <dsp:nvSpPr>
        <dsp:cNvPr id="0" name=""/>
        <dsp:cNvSpPr/>
      </dsp:nvSpPr>
      <dsp:spPr>
        <a:xfrm>
          <a:off x="526801" y="620559"/>
          <a:ext cx="1079870" cy="1080034"/>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20B8F3-19D6-461B-92F6-502978FBB1B1}">
      <dsp:nvSpPr>
        <dsp:cNvPr id="0" name=""/>
        <dsp:cNvSpPr/>
      </dsp:nvSpPr>
      <dsp:spPr>
        <a:xfrm>
          <a:off x="766704" y="1014074"/>
          <a:ext cx="600062" cy="2999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Specialization</a:t>
          </a:r>
        </a:p>
      </dsp:txBody>
      <dsp:txXfrm>
        <a:off x="766704" y="1014074"/>
        <a:ext cx="600062" cy="299959"/>
      </dsp:txXfrm>
    </dsp:sp>
    <dsp:sp modelId="{8B62CD6D-BD00-424F-8B97-F065581C90F8}">
      <dsp:nvSpPr>
        <dsp:cNvPr id="0" name=""/>
        <dsp:cNvSpPr/>
      </dsp:nvSpPr>
      <dsp:spPr>
        <a:xfrm>
          <a:off x="903589" y="1315380"/>
          <a:ext cx="927775" cy="928147"/>
        </a:xfrm>
        <a:prstGeom prst="blockArc">
          <a:avLst>
            <a:gd name="adj1" fmla="val 13500000"/>
            <a:gd name="adj2" fmla="val 10800000"/>
            <a:gd name="adj3" fmla="val 127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8287F6-2670-4C0D-924E-DDB297690AEE}">
      <dsp:nvSpPr>
        <dsp:cNvPr id="0" name=""/>
        <dsp:cNvSpPr/>
      </dsp:nvSpPr>
      <dsp:spPr>
        <a:xfrm>
          <a:off x="1066837" y="1639121"/>
          <a:ext cx="600062" cy="2999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PhD Candidacy</a:t>
          </a:r>
        </a:p>
      </dsp:txBody>
      <dsp:txXfrm>
        <a:off x="1066837" y="1639121"/>
        <a:ext cx="600062" cy="2999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2B2F61-0F6F-4B04-B7A3-70B42E9C9F33}">
      <dsp:nvSpPr>
        <dsp:cNvPr id="0" name=""/>
        <dsp:cNvSpPr/>
      </dsp:nvSpPr>
      <dsp:spPr>
        <a:xfrm>
          <a:off x="695418" y="468892"/>
          <a:ext cx="1092408" cy="9010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Start core/specialty courses</a:t>
          </a:r>
        </a:p>
        <a:p>
          <a:pPr marL="57150" lvl="1" indent="-57150" algn="l" defTabSz="311150">
            <a:lnSpc>
              <a:spcPct val="90000"/>
            </a:lnSpc>
            <a:spcBef>
              <a:spcPct val="0"/>
            </a:spcBef>
            <a:spcAft>
              <a:spcPct val="15000"/>
            </a:spcAft>
            <a:buChar char="••"/>
          </a:pPr>
          <a:r>
            <a:rPr lang="en-US" sz="700" kern="1200"/>
            <a:t>Join faculty research team</a:t>
          </a:r>
        </a:p>
      </dsp:txBody>
      <dsp:txXfrm>
        <a:off x="716153" y="489627"/>
        <a:ext cx="1050938" cy="666465"/>
      </dsp:txXfrm>
    </dsp:sp>
    <dsp:sp modelId="{841FA689-F869-45BC-B360-122A222336EE}">
      <dsp:nvSpPr>
        <dsp:cNvPr id="0" name=""/>
        <dsp:cNvSpPr/>
      </dsp:nvSpPr>
      <dsp:spPr>
        <a:xfrm>
          <a:off x="1821349" y="877389"/>
          <a:ext cx="850879" cy="850879"/>
        </a:xfrm>
        <a:prstGeom prst="leftCircularArrow">
          <a:avLst>
            <a:gd name="adj1" fmla="val 6900"/>
            <a:gd name="adj2" fmla="val 932491"/>
            <a:gd name="adj3" fmla="val 3690577"/>
            <a:gd name="adj4" fmla="val 10007064"/>
            <a:gd name="adj5" fmla="val 8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211FF2-57A0-4A16-9C5F-03359F2C2CEE}">
      <dsp:nvSpPr>
        <dsp:cNvPr id="0" name=""/>
        <dsp:cNvSpPr/>
      </dsp:nvSpPr>
      <dsp:spPr>
        <a:xfrm>
          <a:off x="1409018" y="999404"/>
          <a:ext cx="971029" cy="386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1st Year</a:t>
          </a:r>
        </a:p>
      </dsp:txBody>
      <dsp:txXfrm>
        <a:off x="1420328" y="1010714"/>
        <a:ext cx="948409" cy="363526"/>
      </dsp:txXfrm>
    </dsp:sp>
    <dsp:sp modelId="{43CE1CE9-E699-413B-A186-FA1042A7ED8D}">
      <dsp:nvSpPr>
        <dsp:cNvPr id="0" name=""/>
        <dsp:cNvSpPr/>
      </dsp:nvSpPr>
      <dsp:spPr>
        <a:xfrm>
          <a:off x="2188771" y="468892"/>
          <a:ext cx="1092408" cy="9010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Develop MS proposal</a:t>
          </a:r>
        </a:p>
        <a:p>
          <a:pPr marL="57150" lvl="1" indent="-57150" algn="l" defTabSz="311150">
            <a:lnSpc>
              <a:spcPct val="90000"/>
            </a:lnSpc>
            <a:spcBef>
              <a:spcPct val="0"/>
            </a:spcBef>
            <a:spcAft>
              <a:spcPct val="15000"/>
            </a:spcAft>
            <a:buChar char="••"/>
          </a:pPr>
          <a:r>
            <a:rPr lang="en-US" sz="700" kern="1200"/>
            <a:t>Complete preliminary exam</a:t>
          </a:r>
        </a:p>
      </dsp:txBody>
      <dsp:txXfrm>
        <a:off x="2209506" y="682700"/>
        <a:ext cx="1050938" cy="666465"/>
      </dsp:txXfrm>
    </dsp:sp>
    <dsp:sp modelId="{55E56E95-E6CC-4FE7-AAEF-4F2716A1B914}">
      <dsp:nvSpPr>
        <dsp:cNvPr id="0" name=""/>
        <dsp:cNvSpPr/>
      </dsp:nvSpPr>
      <dsp:spPr>
        <a:xfrm>
          <a:off x="2763744" y="-135876"/>
          <a:ext cx="1502575" cy="1502575"/>
        </a:xfrm>
        <a:prstGeom prst="circularArrow">
          <a:avLst>
            <a:gd name="adj1" fmla="val 3907"/>
            <a:gd name="adj2" fmla="val 489558"/>
            <a:gd name="adj3" fmla="val 19334932"/>
            <a:gd name="adj4" fmla="val 12575511"/>
            <a:gd name="adj5" fmla="val 455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71CC86-871C-4291-A3E8-087B8D4F5B25}">
      <dsp:nvSpPr>
        <dsp:cNvPr id="0" name=""/>
        <dsp:cNvSpPr/>
      </dsp:nvSpPr>
      <dsp:spPr>
        <a:xfrm>
          <a:off x="2431529" y="275818"/>
          <a:ext cx="971029" cy="386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Select primary advisor</a:t>
          </a:r>
        </a:p>
      </dsp:txBody>
      <dsp:txXfrm>
        <a:off x="2442839" y="287128"/>
        <a:ext cx="948409" cy="363526"/>
      </dsp:txXfrm>
    </dsp:sp>
    <dsp:sp modelId="{5F8C0851-7FA5-4EF1-9877-1AFB250EC7DB}">
      <dsp:nvSpPr>
        <dsp:cNvPr id="0" name=""/>
        <dsp:cNvSpPr/>
      </dsp:nvSpPr>
      <dsp:spPr>
        <a:xfrm>
          <a:off x="3682125" y="468892"/>
          <a:ext cx="1092408" cy="9010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Complete course work</a:t>
          </a:r>
        </a:p>
        <a:p>
          <a:pPr marL="57150" lvl="1" indent="-57150" algn="l" defTabSz="311150">
            <a:lnSpc>
              <a:spcPct val="90000"/>
            </a:lnSpc>
            <a:spcBef>
              <a:spcPct val="0"/>
            </a:spcBef>
            <a:spcAft>
              <a:spcPct val="15000"/>
            </a:spcAft>
            <a:buChar char="••"/>
          </a:pPr>
          <a:r>
            <a:rPr lang="en-US" sz="700" kern="1200"/>
            <a:t>Present at COP Research Showcase</a:t>
          </a:r>
        </a:p>
        <a:p>
          <a:pPr marL="57150" lvl="1" indent="-57150" algn="l" defTabSz="311150">
            <a:lnSpc>
              <a:spcPct val="90000"/>
            </a:lnSpc>
            <a:spcBef>
              <a:spcPct val="0"/>
            </a:spcBef>
            <a:spcAft>
              <a:spcPct val="15000"/>
            </a:spcAft>
            <a:buChar char="••"/>
          </a:pPr>
          <a:r>
            <a:rPr lang="en-US" sz="700" kern="1200"/>
            <a:t>Complete MS study</a:t>
          </a:r>
        </a:p>
        <a:p>
          <a:pPr marL="57150" lvl="1" indent="-57150" algn="l" defTabSz="311150">
            <a:lnSpc>
              <a:spcPct val="90000"/>
            </a:lnSpc>
            <a:spcBef>
              <a:spcPct val="0"/>
            </a:spcBef>
            <a:spcAft>
              <a:spcPct val="15000"/>
            </a:spcAft>
            <a:buChar char="••"/>
          </a:pPr>
          <a:r>
            <a:rPr lang="en-US" sz="700" kern="1200"/>
            <a:t>Submit manuscript to peer-reviewed journal</a:t>
          </a:r>
        </a:p>
      </dsp:txBody>
      <dsp:txXfrm>
        <a:off x="3702860" y="489627"/>
        <a:ext cx="1050938" cy="666465"/>
      </dsp:txXfrm>
    </dsp:sp>
    <dsp:sp modelId="{90187D05-68DE-4541-8214-5BDEA79626C2}">
      <dsp:nvSpPr>
        <dsp:cNvPr id="0" name=""/>
        <dsp:cNvSpPr/>
      </dsp:nvSpPr>
      <dsp:spPr>
        <a:xfrm>
          <a:off x="3924883" y="1176827"/>
          <a:ext cx="971029" cy="386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kern="1200"/>
            <a:t>2nd year</a:t>
          </a:r>
        </a:p>
      </dsp:txBody>
      <dsp:txXfrm>
        <a:off x="3936193" y="1188137"/>
        <a:ext cx="948409" cy="363526"/>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376A17-8FEF-4C50-A6D4-F1F79D30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9764</Words>
  <Characters>55661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esidential &amp; Distance Progra</dc:subject>
  <dc:creator>Segal</dc:creator>
  <cp:keywords/>
  <dc:description/>
  <cp:lastModifiedBy>Lacroix,Sarah Joy</cp:lastModifiedBy>
  <cp:revision>2</cp:revision>
  <cp:lastPrinted>2017-08-17T14:14:00Z</cp:lastPrinted>
  <dcterms:created xsi:type="dcterms:W3CDTF">2017-09-13T18:56:00Z</dcterms:created>
  <dcterms:modified xsi:type="dcterms:W3CDTF">2017-09-13T18:56:00Z</dcterms:modified>
</cp:coreProperties>
</file>